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sz w:val="28"/>
          <w:szCs w:val="28"/>
        </w:rPr>
      </w:pPr>
      <w:bookmarkStart w:id="0" w:name="_GoBack"/>
      <w:r>
        <w:rPr>
          <w:rFonts w:hint="eastAsia" w:ascii="仿宋" w:hAnsi="仿宋" w:eastAsia="仿宋" w:cs="仿宋"/>
          <w:sz w:val="28"/>
          <w:szCs w:val="28"/>
        </w:rPr>
        <w:t>关于2019-2020学年第2学期重修工作的通知</w:t>
      </w:r>
      <w:bookmarkEnd w:id="0"/>
    </w:p>
    <w:p>
      <w:pPr>
        <w:rPr>
          <w:rFonts w:ascii="仿宋" w:hAnsi="仿宋" w:eastAsia="仿宋" w:cs="仿宋"/>
          <w:sz w:val="28"/>
          <w:szCs w:val="28"/>
        </w:rPr>
      </w:pPr>
      <w:r>
        <w:rPr>
          <w:rFonts w:hint="eastAsia" w:ascii="仿宋" w:hAnsi="仿宋" w:eastAsia="仿宋" w:cs="仿宋"/>
          <w:sz w:val="28"/>
          <w:szCs w:val="28"/>
        </w:rPr>
        <w:t>各学院：</w:t>
      </w:r>
    </w:p>
    <w:p>
      <w:pPr>
        <w:ind w:firstLine="560" w:firstLineChars="200"/>
        <w:rPr>
          <w:rFonts w:ascii="仿宋" w:hAnsi="仿宋" w:eastAsia="仿宋" w:cs="仿宋"/>
          <w:sz w:val="28"/>
          <w:szCs w:val="28"/>
        </w:rPr>
      </w:pPr>
      <w:r>
        <w:rPr>
          <w:rFonts w:hint="eastAsia" w:ascii="仿宋" w:hAnsi="仿宋" w:eastAsia="仿宋" w:cs="仿宋"/>
          <w:sz w:val="28"/>
          <w:szCs w:val="28"/>
        </w:rPr>
        <w:t>因新冠肺炎疫情的影响，按照上级教育主管部门“停课不停学”的指导思想，为了帮助学生更好地完成课程重修，结合我校实际情况，本学期重修教学采取部分课程线上重修的方式进行。现将2019-2020学年第2学期线上重修教学有关事项通知如下：</w:t>
      </w:r>
    </w:p>
    <w:p>
      <w:pPr>
        <w:ind w:firstLine="560" w:firstLineChars="200"/>
        <w:rPr>
          <w:rFonts w:ascii="仿宋" w:hAnsi="仿宋" w:eastAsia="仿宋" w:cs="仿宋"/>
          <w:sz w:val="28"/>
          <w:szCs w:val="28"/>
        </w:rPr>
      </w:pPr>
      <w:r>
        <w:rPr>
          <w:rFonts w:hint="eastAsia" w:ascii="仿宋" w:hAnsi="仿宋" w:eastAsia="仿宋" w:cs="仿宋"/>
          <w:sz w:val="28"/>
          <w:szCs w:val="28"/>
        </w:rPr>
        <w:t>一、重修对象</w:t>
      </w:r>
    </w:p>
    <w:p>
      <w:pPr>
        <w:ind w:firstLine="560" w:firstLineChars="200"/>
        <w:rPr>
          <w:rFonts w:ascii="仿宋" w:hAnsi="仿宋" w:eastAsia="仿宋" w:cs="仿宋"/>
          <w:sz w:val="28"/>
          <w:szCs w:val="28"/>
        </w:rPr>
      </w:pPr>
      <w:r>
        <w:rPr>
          <w:rFonts w:hint="eastAsia" w:ascii="仿宋" w:hAnsi="仿宋" w:eastAsia="仿宋" w:cs="仿宋"/>
          <w:sz w:val="28"/>
          <w:szCs w:val="28"/>
        </w:rPr>
        <w:t>（一）全校学生有往期课程考核不合格的（含2019-2020-1学期）；</w:t>
      </w:r>
    </w:p>
    <w:p>
      <w:pPr>
        <w:ind w:firstLine="560" w:firstLineChars="200"/>
        <w:rPr>
          <w:rFonts w:ascii="仿宋" w:hAnsi="仿宋" w:eastAsia="仿宋" w:cs="仿宋"/>
          <w:sz w:val="28"/>
          <w:szCs w:val="28"/>
        </w:rPr>
      </w:pPr>
      <w:r>
        <w:rPr>
          <w:rFonts w:hint="eastAsia" w:ascii="仿宋" w:hAnsi="仿宋" w:eastAsia="仿宋" w:cs="仿宋"/>
          <w:sz w:val="28"/>
          <w:szCs w:val="28"/>
        </w:rPr>
        <w:t>（二）因留级、转专业等原因需补修的相关课程的。</w:t>
      </w:r>
    </w:p>
    <w:p>
      <w:pPr>
        <w:ind w:firstLine="560" w:firstLineChars="200"/>
        <w:rPr>
          <w:rFonts w:ascii="仿宋" w:hAnsi="仿宋" w:eastAsia="仿宋" w:cs="仿宋"/>
          <w:sz w:val="28"/>
          <w:szCs w:val="28"/>
        </w:rPr>
      </w:pPr>
      <w:r>
        <w:rPr>
          <w:rFonts w:hint="eastAsia" w:ascii="仿宋" w:hAnsi="仿宋" w:eastAsia="仿宋" w:cs="仿宋"/>
          <w:sz w:val="28"/>
          <w:szCs w:val="28"/>
        </w:rPr>
        <w:t>二、学生报名时间</w:t>
      </w:r>
    </w:p>
    <w:p>
      <w:pPr>
        <w:ind w:firstLine="560" w:firstLineChars="200"/>
        <w:rPr>
          <w:rFonts w:ascii="仿宋" w:hAnsi="仿宋" w:eastAsia="仿宋" w:cs="仿宋"/>
          <w:sz w:val="28"/>
          <w:szCs w:val="28"/>
        </w:rPr>
      </w:pPr>
      <w:r>
        <w:rPr>
          <w:rFonts w:hint="eastAsia" w:ascii="仿宋" w:hAnsi="仿宋" w:eastAsia="仿宋" w:cs="仿宋"/>
          <w:sz w:val="28"/>
          <w:szCs w:val="28"/>
        </w:rPr>
        <w:t>重修报名时间为：2020年3月24日 9:00—3月27日22:00。</w:t>
      </w:r>
    </w:p>
    <w:p>
      <w:pPr>
        <w:ind w:firstLine="560" w:firstLineChars="200"/>
        <w:rPr>
          <w:rFonts w:ascii="仿宋" w:hAnsi="仿宋" w:eastAsia="仿宋" w:cs="仿宋"/>
          <w:sz w:val="28"/>
          <w:szCs w:val="28"/>
        </w:rPr>
      </w:pPr>
      <w:r>
        <w:rPr>
          <w:rFonts w:hint="eastAsia" w:ascii="仿宋" w:hAnsi="仿宋" w:eastAsia="仿宋" w:cs="仿宋"/>
          <w:sz w:val="28"/>
          <w:szCs w:val="28"/>
        </w:rPr>
        <w:t>三、具体安排</w:t>
      </w:r>
    </w:p>
    <w:p>
      <w:pPr>
        <w:numPr>
          <w:ilvl w:val="0"/>
          <w:numId w:val="1"/>
        </w:numPr>
        <w:ind w:firstLine="560" w:firstLineChars="200"/>
        <w:rPr>
          <w:rFonts w:ascii="仿宋" w:hAnsi="仿宋" w:eastAsia="仿宋" w:cs="仿宋"/>
          <w:sz w:val="28"/>
          <w:szCs w:val="28"/>
        </w:rPr>
      </w:pPr>
      <w:r>
        <w:rPr>
          <w:rFonts w:hint="eastAsia" w:ascii="仿宋" w:hAnsi="仿宋" w:eastAsia="仿宋" w:cs="仿宋"/>
          <w:sz w:val="28"/>
          <w:szCs w:val="28"/>
        </w:rPr>
        <w:t>重修方式。2018级（除18专升本）、2019级（含19级专升本）采取跟班重修的方式，在本学期已开设课程范围内选择课程报名进行跟班学习，若是已开在线教学课程，则加入线上课堂重修学习，若是暂时未开线上教学的课程，则根据开学后任课教师线下教学安排重修学习。其他年级学生（包括2017级本科生、18级专升本学生、2016级本科生、往届申请换证重修学生）采取个别辅导或组班的传统重修方式，由各学院定位教师，灵活组织重修教学。可利用各平台提供的完整视频课程组织学生观看学习及考核、可通过QQ、微信等工具安排重修任务、提供个性化辅导。</w:t>
      </w:r>
    </w:p>
    <w:p>
      <w:pPr>
        <w:numPr>
          <w:ilvl w:val="0"/>
          <w:numId w:val="1"/>
        </w:numPr>
        <w:ind w:firstLine="560" w:firstLineChars="200"/>
        <w:rPr>
          <w:rFonts w:ascii="仿宋" w:hAnsi="仿宋" w:eastAsia="仿宋" w:cs="仿宋"/>
          <w:sz w:val="28"/>
          <w:szCs w:val="28"/>
        </w:rPr>
      </w:pPr>
      <w:r>
        <w:rPr>
          <w:rFonts w:hint="eastAsia" w:ascii="仿宋" w:hAnsi="仿宋" w:eastAsia="仿宋" w:cs="仿宋"/>
          <w:sz w:val="28"/>
          <w:szCs w:val="28"/>
        </w:rPr>
        <w:t>拟开放重修课程确定。教务处根据开课计划和18、19级不合格课程清单，整理提供“18、19级拟接受报名课程参考总表”（附件1），各开课学院结合教师资源、课堂容量等实际情况（线下跟班须考虑班级容纳量），确定可开出的跟班重修课程，将附件1任课教师、重修方式等信息完善并反馈。其他年级拟重修课程由教务处根据不合格名单统计提供。</w:t>
      </w:r>
    </w:p>
    <w:p>
      <w:pPr>
        <w:numPr>
          <w:ilvl w:val="0"/>
          <w:numId w:val="1"/>
        </w:numPr>
        <w:ind w:firstLine="560" w:firstLineChars="200"/>
        <w:rPr>
          <w:rFonts w:ascii="仿宋" w:hAnsi="仿宋" w:eastAsia="仿宋" w:cs="仿宋"/>
          <w:sz w:val="28"/>
          <w:szCs w:val="28"/>
        </w:rPr>
      </w:pPr>
      <w:r>
        <w:rPr>
          <w:rFonts w:hint="eastAsia" w:ascii="仿宋" w:hAnsi="仿宋" w:eastAsia="仿宋" w:cs="仿宋"/>
          <w:sz w:val="28"/>
          <w:szCs w:val="28"/>
        </w:rPr>
        <w:t>报名。教务处发布可接受重修报名的课程信息，接受报名。学生根据公布的课程在教务管理系统按时报名。</w:t>
      </w:r>
    </w:p>
    <w:p>
      <w:pPr>
        <w:numPr>
          <w:ilvl w:val="0"/>
          <w:numId w:val="1"/>
        </w:numPr>
        <w:ind w:firstLine="560"/>
        <w:rPr>
          <w:rFonts w:ascii="仿宋" w:hAnsi="仿宋" w:eastAsia="仿宋" w:cs="仿宋"/>
          <w:sz w:val="28"/>
          <w:szCs w:val="28"/>
        </w:rPr>
      </w:pPr>
      <w:r>
        <w:rPr>
          <w:rFonts w:hint="eastAsia" w:ascii="仿宋" w:hAnsi="仿宋" w:eastAsia="仿宋" w:cs="仿宋"/>
          <w:sz w:val="28"/>
          <w:szCs w:val="28"/>
        </w:rPr>
        <w:t>重修开课安排。学生报名成功后，教务处向各开课学院发布最终报名表，18、19级线上跟班重修学生名单由任课教师在线上课程中添加；其他年级由开课学院定位教师、确定重修方式并反馈至教务处（见报名后重修开课安排表）。</w:t>
      </w:r>
    </w:p>
    <w:p>
      <w:pPr>
        <w:numPr>
          <w:ilvl w:val="0"/>
          <w:numId w:val="1"/>
        </w:numPr>
        <w:ind w:firstLine="560"/>
        <w:rPr>
          <w:rFonts w:ascii="仿宋" w:hAnsi="仿宋" w:eastAsia="仿宋" w:cs="仿宋"/>
          <w:sz w:val="28"/>
          <w:szCs w:val="28"/>
        </w:rPr>
      </w:pPr>
      <w:r>
        <w:rPr>
          <w:rFonts w:hint="eastAsia" w:ascii="仿宋" w:hAnsi="仿宋" w:eastAsia="仿宋" w:cs="仿宋"/>
          <w:sz w:val="28"/>
          <w:szCs w:val="28"/>
        </w:rPr>
        <w:t>学习与考核。学生联系教师，根据要求开展学习。跟班重修课程的考试及成绩录入与课程期末考试与成绩录入一致；其他年级于5月8日前完成重修考试，5月15日前完成重修成绩录入。</w:t>
      </w:r>
    </w:p>
    <w:p>
      <w:pPr>
        <w:ind w:firstLine="560" w:firstLineChars="200"/>
        <w:rPr>
          <w:rFonts w:ascii="仿宋" w:hAnsi="仿宋" w:eastAsia="仿宋" w:cs="仿宋"/>
          <w:sz w:val="28"/>
          <w:szCs w:val="28"/>
        </w:rPr>
      </w:pPr>
      <w:r>
        <w:rPr>
          <w:rFonts w:hint="eastAsia" w:ascii="仿宋" w:hAnsi="仿宋" w:eastAsia="仿宋" w:cs="仿宋"/>
          <w:sz w:val="28"/>
          <w:szCs w:val="28"/>
        </w:rPr>
        <w:t>四、注意事项</w:t>
      </w:r>
    </w:p>
    <w:p>
      <w:pPr>
        <w:ind w:firstLine="560" w:firstLineChars="200"/>
        <w:rPr>
          <w:rFonts w:ascii="仿宋" w:hAnsi="仿宋" w:eastAsia="仿宋" w:cs="仿宋"/>
          <w:sz w:val="28"/>
          <w:szCs w:val="28"/>
        </w:rPr>
      </w:pPr>
      <w:r>
        <w:rPr>
          <w:rFonts w:hint="eastAsia" w:ascii="仿宋" w:hAnsi="仿宋" w:eastAsia="仿宋" w:cs="仿宋"/>
          <w:sz w:val="28"/>
          <w:szCs w:val="28"/>
        </w:rPr>
        <w:t>（一）请学生仔细核对应重修课程和本学期课程开课情况（如果与正课冲突也可以报名重修），以免误报或错失重修机会。</w:t>
      </w:r>
    </w:p>
    <w:p>
      <w:pPr>
        <w:ind w:firstLine="560" w:firstLineChars="200"/>
        <w:rPr>
          <w:rFonts w:ascii="仿宋" w:hAnsi="仿宋" w:eastAsia="仿宋" w:cs="仿宋"/>
          <w:sz w:val="28"/>
          <w:szCs w:val="28"/>
        </w:rPr>
      </w:pPr>
      <w:r>
        <w:rPr>
          <w:rFonts w:hint="eastAsia" w:ascii="仿宋" w:hAnsi="仿宋" w:eastAsia="仿宋" w:cs="仿宋"/>
          <w:sz w:val="28"/>
          <w:szCs w:val="28"/>
        </w:rPr>
        <w:t>（二）每位学生限报5门。如有毕业年级学生不合格课程超过5门且其中有2019-2020-1学期不合格课程，可采取重修先报满5门往期课程，2019-2020-1学期课程待开学报补考的方式进行。</w:t>
      </w:r>
    </w:p>
    <w:p>
      <w:pPr>
        <w:ind w:firstLine="560" w:firstLineChars="200"/>
        <w:rPr>
          <w:rFonts w:ascii="仿宋" w:hAnsi="仿宋" w:eastAsia="仿宋" w:cs="仿宋"/>
          <w:sz w:val="28"/>
          <w:szCs w:val="28"/>
        </w:rPr>
      </w:pPr>
      <w:r>
        <w:rPr>
          <w:rFonts w:hint="eastAsia" w:ascii="仿宋" w:hAnsi="仿宋" w:eastAsia="仿宋" w:cs="仿宋"/>
          <w:sz w:val="28"/>
          <w:szCs w:val="28"/>
        </w:rPr>
        <w:t>（三）补考工作复学第一周开始组织。若有2019-2020-1不合格课程还未补考者，允许先报名重修，合格作补考记，复学后可同时报名参加补考；亦可暂不报名重修，待补考过后根据成绩情况，下学期再报名重修。</w:t>
      </w:r>
    </w:p>
    <w:p>
      <w:pPr>
        <w:ind w:firstLine="560" w:firstLineChars="200"/>
        <w:rPr>
          <w:rFonts w:ascii="仿宋" w:hAnsi="仿宋" w:eastAsia="仿宋" w:cs="仿宋"/>
          <w:sz w:val="28"/>
          <w:szCs w:val="28"/>
        </w:rPr>
      </w:pPr>
      <w:r>
        <w:rPr>
          <w:rFonts w:hint="eastAsia" w:ascii="仿宋" w:hAnsi="仿宋" w:eastAsia="仿宋" w:cs="仿宋"/>
          <w:sz w:val="28"/>
          <w:szCs w:val="28"/>
        </w:rPr>
        <w:t>（三）有学籍异动的同学（专业异动、复学、留级等）应在规定时间内及时进行重修报名。线上无法报名的补修课程由学生学院统一线下登记录入系统。</w:t>
      </w:r>
    </w:p>
    <w:p>
      <w:pPr>
        <w:ind w:firstLine="560" w:firstLineChars="200"/>
        <w:rPr>
          <w:rFonts w:ascii="仿宋" w:hAnsi="仿宋" w:eastAsia="仿宋" w:cs="仿宋"/>
          <w:sz w:val="28"/>
          <w:szCs w:val="28"/>
        </w:rPr>
      </w:pPr>
      <w:r>
        <w:rPr>
          <w:rFonts w:hint="eastAsia" w:ascii="仿宋" w:hAnsi="仿宋" w:eastAsia="仿宋" w:cs="仿宋"/>
          <w:sz w:val="28"/>
          <w:szCs w:val="28"/>
        </w:rPr>
        <w:t>（四）重修报名结束后如无特殊原因原则上不再接受重修考试时间变更申请。每位学生必须按照规定参加考试，否则重修无效。</w:t>
      </w:r>
    </w:p>
    <w:p>
      <w:pPr>
        <w:ind w:firstLine="560" w:firstLineChars="200"/>
        <w:rPr>
          <w:rFonts w:ascii="仿宋" w:hAnsi="仿宋" w:eastAsia="仿宋" w:cs="仿宋"/>
          <w:sz w:val="28"/>
          <w:szCs w:val="28"/>
        </w:rPr>
      </w:pPr>
      <w:r>
        <w:rPr>
          <w:rFonts w:hint="eastAsia" w:ascii="仿宋" w:hAnsi="仿宋" w:eastAsia="仿宋" w:cs="仿宋"/>
          <w:sz w:val="28"/>
          <w:szCs w:val="28"/>
        </w:rPr>
        <w:t>（五）因教学计划变更等原因目前停开的课程，暂不接受学生重修报名。</w:t>
      </w: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                                 </w:t>
      </w:r>
    </w:p>
    <w:p>
      <w:pPr>
        <w:ind w:left="5880" w:hanging="5880" w:hangingChars="2100"/>
        <w:rPr>
          <w:rFonts w:ascii="仿宋" w:hAnsi="仿宋" w:eastAsia="仿宋" w:cs="仿宋"/>
          <w:sz w:val="28"/>
          <w:szCs w:val="28"/>
        </w:rPr>
      </w:pPr>
      <w:r>
        <w:rPr>
          <w:rFonts w:hint="eastAsia" w:ascii="仿宋" w:hAnsi="仿宋" w:eastAsia="仿宋" w:cs="仿宋"/>
          <w:sz w:val="28"/>
          <w:szCs w:val="28"/>
        </w:rPr>
        <w:t xml:space="preserve">                                                            教务处</w:t>
      </w:r>
    </w:p>
    <w:p>
      <w:pPr>
        <w:rPr>
          <w:rFonts w:ascii="仿宋" w:hAnsi="仿宋" w:eastAsia="仿宋" w:cs="仿宋"/>
          <w:sz w:val="28"/>
          <w:szCs w:val="28"/>
        </w:rPr>
      </w:pPr>
      <w:r>
        <w:rPr>
          <w:rFonts w:hint="eastAsia" w:ascii="仿宋" w:hAnsi="仿宋" w:eastAsia="仿宋" w:cs="仿宋"/>
          <w:sz w:val="28"/>
          <w:szCs w:val="28"/>
        </w:rPr>
        <w:t xml:space="preserve">                                       2020年3月16日</w:t>
      </w:r>
    </w:p>
    <w:sectPr>
      <w:pgSz w:w="11906" w:h="16838"/>
      <w:pgMar w:top="1417" w:right="1701" w:bottom="1417"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89D95E"/>
    <w:multiLevelType w:val="singleLevel"/>
    <w:tmpl w:val="9F89D95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E86EE1"/>
    <w:rsid w:val="00040499"/>
    <w:rsid w:val="000E7B78"/>
    <w:rsid w:val="001B379A"/>
    <w:rsid w:val="00235D20"/>
    <w:rsid w:val="00277D56"/>
    <w:rsid w:val="00346074"/>
    <w:rsid w:val="00382893"/>
    <w:rsid w:val="003A19EC"/>
    <w:rsid w:val="003D7F80"/>
    <w:rsid w:val="003E3956"/>
    <w:rsid w:val="004C7AE3"/>
    <w:rsid w:val="004F3489"/>
    <w:rsid w:val="0051655C"/>
    <w:rsid w:val="00551CFF"/>
    <w:rsid w:val="005903F6"/>
    <w:rsid w:val="00595B11"/>
    <w:rsid w:val="005F2868"/>
    <w:rsid w:val="00603E8E"/>
    <w:rsid w:val="006459D4"/>
    <w:rsid w:val="00687F36"/>
    <w:rsid w:val="006B49A6"/>
    <w:rsid w:val="006C4CB8"/>
    <w:rsid w:val="006F737F"/>
    <w:rsid w:val="00725014"/>
    <w:rsid w:val="007507AA"/>
    <w:rsid w:val="00756E26"/>
    <w:rsid w:val="00762910"/>
    <w:rsid w:val="00790B2B"/>
    <w:rsid w:val="007B6A87"/>
    <w:rsid w:val="007D26C4"/>
    <w:rsid w:val="0080226B"/>
    <w:rsid w:val="008115DD"/>
    <w:rsid w:val="008429BB"/>
    <w:rsid w:val="008C6454"/>
    <w:rsid w:val="009746AF"/>
    <w:rsid w:val="009C43A5"/>
    <w:rsid w:val="00A03805"/>
    <w:rsid w:val="00A25778"/>
    <w:rsid w:val="00A76469"/>
    <w:rsid w:val="00A946A1"/>
    <w:rsid w:val="00AA61E1"/>
    <w:rsid w:val="00AC5181"/>
    <w:rsid w:val="00AD656A"/>
    <w:rsid w:val="00B14CFD"/>
    <w:rsid w:val="00B60087"/>
    <w:rsid w:val="00B7445B"/>
    <w:rsid w:val="00BD3097"/>
    <w:rsid w:val="00C11ABE"/>
    <w:rsid w:val="00C13781"/>
    <w:rsid w:val="00C700A5"/>
    <w:rsid w:val="00CC55DC"/>
    <w:rsid w:val="00CD01F5"/>
    <w:rsid w:val="00DF71A5"/>
    <w:rsid w:val="00E33642"/>
    <w:rsid w:val="00E33A1C"/>
    <w:rsid w:val="00F70A0F"/>
    <w:rsid w:val="00FA57BF"/>
    <w:rsid w:val="07B123C4"/>
    <w:rsid w:val="09E86EE1"/>
    <w:rsid w:val="0A552802"/>
    <w:rsid w:val="10603686"/>
    <w:rsid w:val="139431EB"/>
    <w:rsid w:val="15B152F4"/>
    <w:rsid w:val="1F864EAB"/>
    <w:rsid w:val="24A645FB"/>
    <w:rsid w:val="448E5463"/>
    <w:rsid w:val="515528C9"/>
    <w:rsid w:val="52D80094"/>
    <w:rsid w:val="5F9A5126"/>
    <w:rsid w:val="61E45DC8"/>
    <w:rsid w:val="6B2A3EFD"/>
    <w:rsid w:val="6E690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Title"/>
    <w:basedOn w:val="1"/>
    <w:qFormat/>
    <w:uiPriority w:val="0"/>
    <w:pPr>
      <w:spacing w:before="240" w:after="60"/>
      <w:jc w:val="center"/>
      <w:outlineLvl w:val="0"/>
    </w:pPr>
    <w:rPr>
      <w:rFonts w:ascii="Arial" w:hAnsi="Arial"/>
      <w:b/>
      <w:sz w:val="32"/>
    </w:rPr>
  </w:style>
  <w:style w:type="character" w:styleId="8">
    <w:name w:val="Strong"/>
    <w:basedOn w:val="7"/>
    <w:qFormat/>
    <w:uiPriority w:val="0"/>
    <w:rPr>
      <w:b/>
    </w:rPr>
  </w:style>
  <w:style w:type="paragraph" w:customStyle="1" w:styleId="10">
    <w:name w:val="样式3"/>
    <w:basedOn w:val="6"/>
    <w:next w:val="6"/>
    <w:qFormat/>
    <w:uiPriority w:val="0"/>
    <w:rPr>
      <w:rFonts w:eastAsia="宋体" w:cs="宋体"/>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character" w:customStyle="1" w:styleId="12">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武汉市商务局</Company>
  <Pages>3</Pages>
  <Words>221</Words>
  <Characters>1266</Characters>
  <Lines>10</Lines>
  <Paragraphs>2</Paragraphs>
  <TotalTime>192</TotalTime>
  <ScaleCrop>false</ScaleCrop>
  <LinksUpToDate>false</LinksUpToDate>
  <CharactersWithSpaces>1485</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2020-02-23T12:01:00Z</dcterms:created>
  <dc:creator>1</dc:creator>
  <cp:lastModifiedBy>1</cp:lastModifiedBy>
  <dcterms:modified xsi:type="dcterms:W3CDTF">2020-03-16T11:32:16Z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