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FE75" w14:textId="77777777" w:rsidR="0057499A" w:rsidRDefault="0018184C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《会计学原理》考试</w:t>
      </w:r>
      <w:r>
        <w:rPr>
          <w:rFonts w:ascii="黑体" w:eastAsia="黑体" w:hAnsi="黑体"/>
          <w:sz w:val="32"/>
          <w:szCs w:val="32"/>
        </w:rPr>
        <w:t>大纲</w:t>
      </w:r>
    </w:p>
    <w:p w14:paraId="5A11B0F5" w14:textId="77777777" w:rsidR="0057499A" w:rsidRDefault="0057499A">
      <w:pPr>
        <w:widowControl/>
        <w:shd w:val="clear" w:color="auto" w:fill="FFFFFF"/>
        <w:spacing w:line="276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14:paraId="73BE9AC4" w14:textId="0A8C1BC1" w:rsidR="0057499A" w:rsidRDefault="0018184C">
      <w:pPr>
        <w:widowControl/>
        <w:shd w:val="clear" w:color="auto" w:fill="FFFFFF"/>
        <w:spacing w:line="276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一、考试</w:t>
      </w:r>
      <w:r w:rsidR="009C5078">
        <w:rPr>
          <w:rFonts w:ascii="宋体" w:hAnsi="宋体" w:hint="eastAsia"/>
          <w:b/>
          <w:sz w:val="24"/>
          <w:szCs w:val="24"/>
        </w:rPr>
        <w:t>目的</w:t>
      </w:r>
      <w:r w:rsidR="007C3AA7">
        <w:rPr>
          <w:rFonts w:ascii="宋体" w:hAnsi="宋体" w:hint="eastAsia"/>
          <w:b/>
          <w:sz w:val="24"/>
          <w:szCs w:val="24"/>
        </w:rPr>
        <w:t>与</w:t>
      </w:r>
      <w:r>
        <w:rPr>
          <w:rFonts w:ascii="宋体" w:hAnsi="宋体" w:hint="eastAsia"/>
          <w:b/>
          <w:sz w:val="24"/>
          <w:szCs w:val="24"/>
        </w:rPr>
        <w:t>要求</w:t>
      </w:r>
    </w:p>
    <w:p w14:paraId="72444364" w14:textId="6768246D" w:rsidR="0057499A" w:rsidRDefault="00E54692">
      <w:pPr>
        <w:snapToGrid w:val="0"/>
        <w:spacing w:line="276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考试</w:t>
      </w:r>
      <w:r w:rsidR="009C5078">
        <w:rPr>
          <w:rFonts w:asciiTheme="minorEastAsia" w:hAnsiTheme="minorEastAsia" w:hint="eastAsia"/>
          <w:kern w:val="0"/>
          <w:sz w:val="24"/>
          <w:szCs w:val="24"/>
        </w:rPr>
        <w:t>目的</w:t>
      </w:r>
      <w:r w:rsidR="0018184C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1B120B">
        <w:rPr>
          <w:rFonts w:asciiTheme="minorEastAsia" w:hAnsiTheme="minorEastAsia" w:hint="eastAsia"/>
          <w:kern w:val="0"/>
          <w:sz w:val="24"/>
          <w:szCs w:val="24"/>
        </w:rPr>
        <w:t>会计学原理课程</w:t>
      </w:r>
      <w:r w:rsidR="00776B71">
        <w:rPr>
          <w:rFonts w:asciiTheme="minorEastAsia" w:hAnsiTheme="minorEastAsia" w:hint="eastAsia"/>
          <w:kern w:val="0"/>
          <w:sz w:val="24"/>
          <w:szCs w:val="24"/>
        </w:rPr>
        <w:t>是</w:t>
      </w:r>
      <w:r w:rsidR="001B120B">
        <w:rPr>
          <w:rFonts w:asciiTheme="minorEastAsia" w:hAnsiTheme="minorEastAsia" w:hint="eastAsia"/>
          <w:kern w:val="0"/>
          <w:sz w:val="24"/>
          <w:szCs w:val="24"/>
        </w:rPr>
        <w:t>财务管理</w:t>
      </w:r>
      <w:r w:rsidR="00776B71">
        <w:rPr>
          <w:rFonts w:asciiTheme="minorEastAsia" w:hAnsiTheme="minorEastAsia" w:hint="eastAsia"/>
          <w:kern w:val="0"/>
          <w:sz w:val="24"/>
          <w:szCs w:val="24"/>
        </w:rPr>
        <w:t>专业本科层次教育</w:t>
      </w:r>
      <w:r w:rsidR="001B120B">
        <w:rPr>
          <w:rFonts w:asciiTheme="minorEastAsia" w:hAnsiTheme="minorEastAsia" w:hint="eastAsia"/>
          <w:kern w:val="0"/>
          <w:sz w:val="24"/>
          <w:szCs w:val="24"/>
        </w:rPr>
        <w:t>的</w:t>
      </w:r>
      <w:r w:rsidR="00BC7F08">
        <w:rPr>
          <w:rFonts w:asciiTheme="minorEastAsia" w:hAnsiTheme="minorEastAsia" w:hint="eastAsia"/>
          <w:kern w:val="0"/>
          <w:sz w:val="24"/>
          <w:szCs w:val="24"/>
        </w:rPr>
        <w:t>第一门专业课程，也是后续教育的</w:t>
      </w:r>
      <w:r w:rsidR="001B120B">
        <w:rPr>
          <w:rFonts w:asciiTheme="minorEastAsia" w:hAnsiTheme="minorEastAsia" w:hint="eastAsia"/>
          <w:kern w:val="0"/>
          <w:sz w:val="24"/>
          <w:szCs w:val="24"/>
        </w:rPr>
        <w:t>重要</w:t>
      </w:r>
      <w:r w:rsidR="00BC7F08">
        <w:rPr>
          <w:rFonts w:asciiTheme="minorEastAsia" w:hAnsiTheme="minorEastAsia" w:hint="eastAsia"/>
          <w:kern w:val="0"/>
          <w:sz w:val="24"/>
          <w:szCs w:val="24"/>
        </w:rPr>
        <w:t>基础</w:t>
      </w:r>
      <w:r w:rsidR="001B120B">
        <w:rPr>
          <w:rFonts w:asciiTheme="minorEastAsia" w:hAnsiTheme="minorEastAsia" w:hint="eastAsia"/>
          <w:kern w:val="0"/>
          <w:sz w:val="24"/>
          <w:szCs w:val="24"/>
        </w:rPr>
        <w:t>课程，</w:t>
      </w:r>
      <w:r w:rsidR="00BC7F08">
        <w:rPr>
          <w:rFonts w:asciiTheme="minorEastAsia" w:hAnsiTheme="minorEastAsia" w:hint="eastAsia"/>
          <w:kern w:val="0"/>
          <w:sz w:val="24"/>
          <w:szCs w:val="24"/>
        </w:rPr>
        <w:t>通过专升本途经进入本科阶段学习的学生不再修学该课程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。</w:t>
      </w:r>
      <w:r w:rsidR="00D876AD">
        <w:rPr>
          <w:rFonts w:asciiTheme="minorEastAsia" w:hAnsiTheme="minorEastAsia" w:hint="eastAsia"/>
          <w:kern w:val="0"/>
          <w:sz w:val="24"/>
          <w:szCs w:val="24"/>
        </w:rPr>
        <w:t>通过</w:t>
      </w:r>
      <w:r w:rsidR="00AB75EB">
        <w:rPr>
          <w:rFonts w:asciiTheme="minorEastAsia" w:hAnsiTheme="minorEastAsia" w:hint="eastAsia"/>
          <w:kern w:val="0"/>
          <w:sz w:val="24"/>
          <w:szCs w:val="24"/>
        </w:rPr>
        <w:t>会计学原理科目</w:t>
      </w:r>
      <w:r w:rsidR="00DB5D1B">
        <w:rPr>
          <w:rFonts w:asciiTheme="minorEastAsia" w:hAnsiTheme="minorEastAsia" w:hint="eastAsia"/>
          <w:kern w:val="0"/>
          <w:sz w:val="24"/>
          <w:szCs w:val="24"/>
        </w:rPr>
        <w:t>的考试</w:t>
      </w:r>
      <w:r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可以</w:t>
      </w:r>
      <w:r w:rsidR="00DB5D1B">
        <w:rPr>
          <w:rFonts w:asciiTheme="minorEastAsia" w:hAnsiTheme="minorEastAsia" w:hint="eastAsia"/>
          <w:kern w:val="0"/>
          <w:sz w:val="24"/>
          <w:szCs w:val="24"/>
        </w:rPr>
        <w:t>测试</w:t>
      </w:r>
      <w:r w:rsidR="00276BAB">
        <w:rPr>
          <w:rFonts w:asciiTheme="minorEastAsia" w:hAnsiTheme="minorEastAsia" w:hint="eastAsia"/>
          <w:kern w:val="0"/>
          <w:sz w:val="24"/>
          <w:szCs w:val="24"/>
        </w:rPr>
        <w:t>考生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在专科学习阶段</w:t>
      </w:r>
      <w:r w:rsidR="00935E47">
        <w:rPr>
          <w:rFonts w:asciiTheme="minorEastAsia" w:hAnsiTheme="minorEastAsia" w:hint="eastAsia"/>
          <w:kern w:val="0"/>
          <w:sz w:val="24"/>
          <w:szCs w:val="24"/>
        </w:rPr>
        <w:t>掌握会计学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基本</w:t>
      </w:r>
      <w:r w:rsidR="00935E47">
        <w:rPr>
          <w:rFonts w:asciiTheme="minorEastAsia" w:hAnsiTheme="minorEastAsia" w:hint="eastAsia"/>
          <w:kern w:val="0"/>
          <w:sz w:val="24"/>
          <w:szCs w:val="24"/>
        </w:rPr>
        <w:t>理论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知识</w:t>
      </w:r>
      <w:r w:rsidR="006C1EE5">
        <w:rPr>
          <w:rFonts w:asciiTheme="minorEastAsia" w:hAnsiTheme="minorEastAsia" w:hint="eastAsia"/>
          <w:kern w:val="0"/>
          <w:sz w:val="24"/>
          <w:szCs w:val="24"/>
        </w:rPr>
        <w:t>和基本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应用</w:t>
      </w:r>
      <w:r w:rsidR="006C1EE5">
        <w:rPr>
          <w:rFonts w:asciiTheme="minorEastAsia" w:hAnsiTheme="minorEastAsia" w:hint="eastAsia"/>
          <w:kern w:val="0"/>
          <w:sz w:val="24"/>
          <w:szCs w:val="24"/>
        </w:rPr>
        <w:t>技能</w:t>
      </w:r>
      <w:r w:rsidR="00935E47">
        <w:rPr>
          <w:rFonts w:asciiTheme="minorEastAsia" w:hAnsiTheme="minorEastAsia" w:hint="eastAsia"/>
          <w:kern w:val="0"/>
          <w:sz w:val="24"/>
          <w:szCs w:val="24"/>
        </w:rPr>
        <w:t>的状况，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要求</w:t>
      </w:r>
      <w:r w:rsidR="00CA16DB">
        <w:rPr>
          <w:rFonts w:asciiTheme="minorEastAsia" w:hAnsiTheme="minorEastAsia" w:hint="eastAsia"/>
          <w:kern w:val="0"/>
          <w:sz w:val="24"/>
          <w:szCs w:val="24"/>
        </w:rPr>
        <w:t>考生具备</w:t>
      </w:r>
      <w:r w:rsidR="006C1EE5">
        <w:rPr>
          <w:rFonts w:asciiTheme="minorEastAsia" w:hAnsiTheme="minorEastAsia" w:hint="eastAsia"/>
          <w:kern w:val="0"/>
          <w:sz w:val="24"/>
          <w:szCs w:val="24"/>
        </w:rPr>
        <w:t>财务管理</w:t>
      </w:r>
      <w:r w:rsidR="00CA16DB">
        <w:rPr>
          <w:rFonts w:asciiTheme="minorEastAsia" w:hAnsiTheme="minorEastAsia" w:hint="eastAsia"/>
          <w:kern w:val="0"/>
          <w:sz w:val="24"/>
          <w:szCs w:val="24"/>
        </w:rPr>
        <w:t>专业</w:t>
      </w:r>
      <w:r w:rsidR="006C1EE5">
        <w:rPr>
          <w:rFonts w:asciiTheme="minorEastAsia" w:hAnsiTheme="minorEastAsia" w:hint="eastAsia"/>
          <w:kern w:val="0"/>
          <w:sz w:val="24"/>
          <w:szCs w:val="24"/>
        </w:rPr>
        <w:t>本科</w:t>
      </w:r>
      <w:r w:rsidR="00CA16DB">
        <w:rPr>
          <w:rFonts w:asciiTheme="minorEastAsia" w:hAnsiTheme="minorEastAsia" w:hint="eastAsia"/>
          <w:kern w:val="0"/>
          <w:sz w:val="24"/>
          <w:szCs w:val="24"/>
        </w:rPr>
        <w:t>阶段学习基础，</w:t>
      </w:r>
      <w:r w:rsidR="000A2702">
        <w:rPr>
          <w:rFonts w:asciiTheme="minorEastAsia" w:hAnsiTheme="minorEastAsia" w:hint="eastAsia"/>
          <w:kern w:val="0"/>
          <w:sz w:val="24"/>
          <w:szCs w:val="24"/>
        </w:rPr>
        <w:t>最终目的是</w:t>
      </w:r>
      <w:r w:rsidR="001C5DB8">
        <w:rPr>
          <w:rFonts w:asciiTheme="minorEastAsia" w:hAnsiTheme="minorEastAsia" w:hint="eastAsia"/>
          <w:kern w:val="0"/>
          <w:sz w:val="24"/>
          <w:szCs w:val="24"/>
        </w:rPr>
        <w:t>从专科生中</w:t>
      </w:r>
      <w:r w:rsidR="00061D38">
        <w:rPr>
          <w:rFonts w:asciiTheme="minorEastAsia" w:hAnsiTheme="minorEastAsia" w:hint="eastAsia"/>
          <w:kern w:val="0"/>
          <w:sz w:val="24"/>
          <w:szCs w:val="24"/>
        </w:rPr>
        <w:t>选拔出适合继续接受</w:t>
      </w:r>
      <w:r w:rsidR="00815F9C">
        <w:rPr>
          <w:rFonts w:asciiTheme="minorEastAsia" w:hAnsiTheme="minorEastAsia" w:hint="eastAsia"/>
          <w:kern w:val="0"/>
          <w:sz w:val="24"/>
          <w:szCs w:val="24"/>
        </w:rPr>
        <w:t>财务管理</w:t>
      </w:r>
      <w:r w:rsidR="00061D38">
        <w:rPr>
          <w:rFonts w:asciiTheme="minorEastAsia" w:hAnsiTheme="minorEastAsia" w:hint="eastAsia"/>
          <w:kern w:val="0"/>
          <w:sz w:val="24"/>
          <w:szCs w:val="24"/>
        </w:rPr>
        <w:t>专业</w:t>
      </w:r>
      <w:r w:rsidR="00815F9C">
        <w:rPr>
          <w:rFonts w:asciiTheme="minorEastAsia" w:hAnsiTheme="minorEastAsia" w:hint="eastAsia"/>
          <w:kern w:val="0"/>
          <w:sz w:val="24"/>
          <w:szCs w:val="24"/>
        </w:rPr>
        <w:t>本科</w:t>
      </w:r>
      <w:r w:rsidR="00061D38">
        <w:rPr>
          <w:rFonts w:asciiTheme="minorEastAsia" w:hAnsiTheme="minorEastAsia" w:hint="eastAsia"/>
          <w:kern w:val="0"/>
          <w:sz w:val="24"/>
          <w:szCs w:val="24"/>
        </w:rPr>
        <w:t>教育的优秀学生</w:t>
      </w:r>
      <w:r w:rsidR="0018184C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3FDA4CA3" w14:textId="47517CDD" w:rsidR="0057499A" w:rsidRDefault="002B602C">
      <w:pPr>
        <w:snapToGrid w:val="0"/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考试</w:t>
      </w:r>
      <w:r w:rsidR="0018184C">
        <w:rPr>
          <w:rFonts w:asciiTheme="minorEastAsia" w:hAnsiTheme="minorEastAsia" w:hint="eastAsia"/>
          <w:kern w:val="0"/>
          <w:sz w:val="24"/>
          <w:szCs w:val="24"/>
        </w:rPr>
        <w:t>要求：通</w:t>
      </w:r>
      <w:r w:rsidR="0018184C">
        <w:rPr>
          <w:rFonts w:ascii="宋体" w:hAnsi="宋体" w:hint="eastAsia"/>
          <w:sz w:val="24"/>
          <w:szCs w:val="24"/>
        </w:rPr>
        <w:t>过会计学原理科目的考试，</w:t>
      </w:r>
      <w:r w:rsidR="00CF663E">
        <w:rPr>
          <w:rFonts w:ascii="宋体" w:hAnsi="宋体" w:hint="eastAsia"/>
          <w:sz w:val="24"/>
          <w:szCs w:val="24"/>
        </w:rPr>
        <w:t>考核</w:t>
      </w:r>
      <w:r w:rsidR="0018184C">
        <w:rPr>
          <w:rFonts w:ascii="宋体" w:hAnsi="宋体" w:hint="eastAsia"/>
          <w:sz w:val="24"/>
          <w:szCs w:val="24"/>
        </w:rPr>
        <w:t>学生掌握会计的基本概念、基本理论、基本知识</w:t>
      </w:r>
      <w:r w:rsidR="008C7932">
        <w:rPr>
          <w:rFonts w:ascii="宋体" w:hAnsi="宋体" w:hint="eastAsia"/>
          <w:sz w:val="24"/>
          <w:szCs w:val="24"/>
        </w:rPr>
        <w:t>和</w:t>
      </w:r>
      <w:r w:rsidR="0018184C">
        <w:rPr>
          <w:rFonts w:ascii="宋体" w:hAnsi="宋体" w:hint="eastAsia"/>
          <w:sz w:val="24"/>
          <w:szCs w:val="24"/>
        </w:rPr>
        <w:t>基本</w:t>
      </w:r>
      <w:r w:rsidR="00AA741D">
        <w:rPr>
          <w:rFonts w:ascii="宋体" w:hAnsi="宋体" w:hint="eastAsia"/>
          <w:sz w:val="24"/>
          <w:szCs w:val="24"/>
        </w:rPr>
        <w:t>方法</w:t>
      </w:r>
      <w:r w:rsidR="00CF663E">
        <w:rPr>
          <w:rFonts w:ascii="宋体" w:hAnsi="宋体" w:hint="eastAsia"/>
          <w:sz w:val="24"/>
          <w:szCs w:val="24"/>
        </w:rPr>
        <w:t>等情况</w:t>
      </w:r>
      <w:r w:rsidR="0018184C">
        <w:rPr>
          <w:rFonts w:ascii="宋体" w:hAnsi="宋体" w:hint="eastAsia"/>
          <w:sz w:val="24"/>
          <w:szCs w:val="24"/>
        </w:rPr>
        <w:t>，</w:t>
      </w:r>
      <w:r w:rsidR="00CF663E">
        <w:rPr>
          <w:rFonts w:ascii="宋体" w:hAnsi="宋体" w:hint="eastAsia"/>
          <w:sz w:val="24"/>
          <w:szCs w:val="24"/>
        </w:rPr>
        <w:t>考核</w:t>
      </w:r>
      <w:r w:rsidR="0018184C">
        <w:rPr>
          <w:rFonts w:ascii="宋体" w:hAnsi="宋体" w:hint="eastAsia"/>
          <w:sz w:val="24"/>
          <w:szCs w:val="24"/>
        </w:rPr>
        <w:t>学生对会计</w:t>
      </w:r>
      <w:r w:rsidR="00CF663E">
        <w:rPr>
          <w:rFonts w:ascii="宋体" w:hAnsi="宋体" w:hint="eastAsia"/>
          <w:sz w:val="24"/>
          <w:szCs w:val="24"/>
        </w:rPr>
        <w:t>实务处理</w:t>
      </w:r>
      <w:r w:rsidR="0018184C">
        <w:rPr>
          <w:rFonts w:ascii="宋体" w:hAnsi="宋体" w:hint="eastAsia"/>
          <w:sz w:val="24"/>
          <w:szCs w:val="24"/>
        </w:rPr>
        <w:t>过程和方法的理解</w:t>
      </w:r>
      <w:r w:rsidR="00120C84">
        <w:rPr>
          <w:rFonts w:ascii="宋体" w:hAnsi="宋体" w:hint="eastAsia"/>
          <w:sz w:val="24"/>
          <w:szCs w:val="24"/>
        </w:rPr>
        <w:t>程度</w:t>
      </w:r>
      <w:r w:rsidR="0018184C">
        <w:rPr>
          <w:rFonts w:ascii="宋体" w:hAnsi="宋体" w:hint="eastAsia"/>
          <w:sz w:val="24"/>
          <w:szCs w:val="24"/>
        </w:rPr>
        <w:t>，</w:t>
      </w:r>
      <w:r w:rsidR="001C5DB8">
        <w:rPr>
          <w:rFonts w:ascii="宋体" w:hAnsi="宋体" w:hint="eastAsia"/>
          <w:sz w:val="24"/>
          <w:szCs w:val="24"/>
        </w:rPr>
        <w:t>考核</w:t>
      </w:r>
      <w:r w:rsidR="008C7932">
        <w:rPr>
          <w:rFonts w:ascii="宋体" w:hAnsi="宋体" w:hint="eastAsia"/>
          <w:sz w:val="24"/>
          <w:szCs w:val="24"/>
        </w:rPr>
        <w:t>学生对</w:t>
      </w:r>
      <w:r w:rsidR="001C5DB8">
        <w:rPr>
          <w:rFonts w:ascii="宋体" w:hAnsi="宋体" w:hint="eastAsia"/>
          <w:sz w:val="24"/>
          <w:szCs w:val="24"/>
        </w:rPr>
        <w:t>主要经济业务和会计事项进行账务</w:t>
      </w:r>
      <w:r w:rsidR="008C7932">
        <w:rPr>
          <w:rFonts w:ascii="宋体" w:hAnsi="宋体" w:hint="eastAsia"/>
          <w:sz w:val="24"/>
          <w:szCs w:val="24"/>
        </w:rPr>
        <w:t>处理</w:t>
      </w:r>
      <w:r w:rsidR="001C5DB8">
        <w:rPr>
          <w:rFonts w:ascii="宋体" w:hAnsi="宋体" w:hint="eastAsia"/>
          <w:sz w:val="24"/>
          <w:szCs w:val="24"/>
        </w:rPr>
        <w:t>的</w:t>
      </w:r>
      <w:r w:rsidR="00120C84">
        <w:rPr>
          <w:rFonts w:ascii="宋体" w:hAnsi="宋体" w:hint="eastAsia"/>
          <w:sz w:val="24"/>
          <w:szCs w:val="24"/>
        </w:rPr>
        <w:t>能力情况</w:t>
      </w:r>
      <w:r w:rsidR="008C7932">
        <w:rPr>
          <w:rFonts w:ascii="宋体" w:hAnsi="宋体" w:hint="eastAsia"/>
          <w:sz w:val="24"/>
          <w:szCs w:val="24"/>
        </w:rPr>
        <w:t>，</w:t>
      </w:r>
      <w:r w:rsidR="001C5DB8">
        <w:rPr>
          <w:rFonts w:ascii="宋体" w:hAnsi="宋体" w:hint="eastAsia"/>
          <w:sz w:val="24"/>
          <w:szCs w:val="24"/>
        </w:rPr>
        <w:t>考核</w:t>
      </w:r>
      <w:r w:rsidR="00120C84">
        <w:rPr>
          <w:rFonts w:ascii="宋体" w:hAnsi="宋体" w:hint="eastAsia"/>
          <w:sz w:val="24"/>
          <w:szCs w:val="24"/>
        </w:rPr>
        <w:t>考生</w:t>
      </w:r>
      <w:r w:rsidR="001C5DB8">
        <w:rPr>
          <w:rFonts w:ascii="宋体" w:hAnsi="宋体" w:hint="eastAsia"/>
          <w:sz w:val="24"/>
          <w:szCs w:val="24"/>
        </w:rPr>
        <w:t>编制</w:t>
      </w:r>
      <w:r w:rsidR="0018184C">
        <w:rPr>
          <w:rFonts w:ascii="宋体" w:hAnsi="宋体" w:hint="eastAsia"/>
          <w:sz w:val="24"/>
          <w:szCs w:val="24"/>
        </w:rPr>
        <w:t>和</w:t>
      </w:r>
      <w:r w:rsidR="001C5DB8">
        <w:rPr>
          <w:rFonts w:ascii="宋体" w:hAnsi="宋体" w:hint="eastAsia"/>
          <w:sz w:val="24"/>
          <w:szCs w:val="24"/>
        </w:rPr>
        <w:t>阅读</w:t>
      </w:r>
      <w:r w:rsidR="0018184C">
        <w:rPr>
          <w:rFonts w:ascii="宋体" w:hAnsi="宋体" w:hint="eastAsia"/>
          <w:sz w:val="24"/>
          <w:szCs w:val="24"/>
        </w:rPr>
        <w:t>财务会计报告的能力</w:t>
      </w:r>
      <w:r w:rsidR="00120C84">
        <w:rPr>
          <w:rFonts w:ascii="宋体" w:hAnsi="宋体" w:hint="eastAsia"/>
          <w:sz w:val="24"/>
          <w:szCs w:val="24"/>
        </w:rPr>
        <w:t>情况</w:t>
      </w:r>
      <w:r w:rsidR="0018184C">
        <w:rPr>
          <w:rFonts w:ascii="宋体" w:hAnsi="宋体" w:hint="eastAsia"/>
          <w:sz w:val="24"/>
          <w:szCs w:val="24"/>
        </w:rPr>
        <w:t>。</w:t>
      </w:r>
    </w:p>
    <w:p w14:paraId="34BAE60D" w14:textId="77777777" w:rsidR="0057499A" w:rsidRDefault="0018184C">
      <w:pPr>
        <w:widowControl/>
        <w:shd w:val="clear" w:color="auto" w:fill="FFFFFF"/>
        <w:spacing w:line="276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二、考试内容及要求</w:t>
      </w:r>
    </w:p>
    <w:p w14:paraId="01185C97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第一章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总论</w:t>
      </w:r>
    </w:p>
    <w:p w14:paraId="1EA4B47F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　会计的形成</w:t>
      </w:r>
      <w:r>
        <w:rPr>
          <w:rFonts w:asciiTheme="minorEastAsia" w:hAnsiTheme="minorEastAsia"/>
          <w:bCs/>
          <w:kern w:val="0"/>
          <w:sz w:val="24"/>
          <w:szCs w:val="24"/>
        </w:rPr>
        <w:t>与发展</w:t>
      </w:r>
    </w:p>
    <w:p w14:paraId="2FAD22FD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　现代</w:t>
      </w:r>
      <w:r>
        <w:rPr>
          <w:rFonts w:asciiTheme="minorEastAsia" w:hAnsiTheme="minorEastAsia"/>
          <w:bCs/>
          <w:kern w:val="0"/>
          <w:sz w:val="24"/>
          <w:szCs w:val="24"/>
        </w:rPr>
        <w:t>企业中的会计</w:t>
      </w:r>
    </w:p>
    <w:p w14:paraId="20240164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　会计的</w:t>
      </w:r>
      <w:r>
        <w:rPr>
          <w:rFonts w:asciiTheme="minorEastAsia" w:hAnsiTheme="minorEastAsia"/>
          <w:bCs/>
          <w:kern w:val="0"/>
          <w:sz w:val="24"/>
          <w:szCs w:val="24"/>
        </w:rPr>
        <w:t>基本内容</w:t>
      </w:r>
    </w:p>
    <w:p w14:paraId="20562160" w14:textId="13F5CF51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理解会计的含义、职能、特点和目标，</w:t>
      </w:r>
      <w:r w:rsidR="0086501A">
        <w:rPr>
          <w:rFonts w:asciiTheme="minorEastAsia" w:hAnsiTheme="minorEastAsia" w:hint="eastAsia"/>
          <w:bCs/>
          <w:sz w:val="24"/>
          <w:szCs w:val="24"/>
        </w:rPr>
        <w:t>明确</w:t>
      </w:r>
      <w:r>
        <w:rPr>
          <w:rFonts w:asciiTheme="minorEastAsia" w:hAnsiTheme="minorEastAsia" w:hint="eastAsia"/>
          <w:bCs/>
          <w:sz w:val="24"/>
          <w:szCs w:val="24"/>
        </w:rPr>
        <w:t>会计的任务；懂得什么是会计，理解做好会计工作的重要性。</w:t>
      </w:r>
    </w:p>
    <w:p w14:paraId="234B1903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第二章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会计要素与复式</w:t>
      </w:r>
      <w:r>
        <w:rPr>
          <w:rFonts w:asciiTheme="minorEastAsia" w:hAnsiTheme="minorEastAsia"/>
          <w:bCs/>
          <w:kern w:val="0"/>
          <w:sz w:val="24"/>
          <w:szCs w:val="24"/>
        </w:rPr>
        <w:t>记账</w:t>
      </w:r>
    </w:p>
    <w:p w14:paraId="130B3B9B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　会计对象</w:t>
      </w:r>
      <w:r>
        <w:rPr>
          <w:rFonts w:asciiTheme="minorEastAsia" w:hAnsiTheme="minorEastAsia"/>
          <w:bCs/>
          <w:kern w:val="0"/>
          <w:sz w:val="24"/>
          <w:szCs w:val="24"/>
        </w:rPr>
        <w:t>与资金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运动</w:t>
      </w:r>
      <w:r>
        <w:rPr>
          <w:rFonts w:asciiTheme="minorEastAsia" w:hAnsiTheme="minorEastAsia"/>
          <w:bCs/>
          <w:kern w:val="0"/>
          <w:sz w:val="24"/>
          <w:szCs w:val="24"/>
        </w:rPr>
        <w:t>模型</w:t>
      </w:r>
    </w:p>
    <w:p w14:paraId="30FA6B49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　会计</w:t>
      </w:r>
      <w:r>
        <w:rPr>
          <w:rFonts w:asciiTheme="minorEastAsia" w:hAnsiTheme="minorEastAsia"/>
          <w:bCs/>
          <w:kern w:val="0"/>
          <w:sz w:val="24"/>
          <w:szCs w:val="24"/>
        </w:rPr>
        <w:t>要素</w:t>
      </w:r>
    </w:p>
    <w:p w14:paraId="11F293AC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　经济交易</w:t>
      </w:r>
      <w:r>
        <w:rPr>
          <w:rFonts w:asciiTheme="minorEastAsia" w:hAnsiTheme="minorEastAsia"/>
          <w:bCs/>
          <w:kern w:val="0"/>
          <w:sz w:val="24"/>
          <w:szCs w:val="24"/>
        </w:rPr>
        <w:t>与事项及其影响</w:t>
      </w:r>
    </w:p>
    <w:p w14:paraId="2217D589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第四节　会计科目</w:t>
      </w:r>
      <w:r>
        <w:rPr>
          <w:rFonts w:asciiTheme="minorEastAsia" w:hAnsiTheme="minorEastAsia"/>
          <w:bCs/>
          <w:kern w:val="0"/>
          <w:sz w:val="24"/>
          <w:szCs w:val="24"/>
        </w:rPr>
        <w:t>与会计账户</w:t>
      </w:r>
    </w:p>
    <w:p w14:paraId="0767B2C4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第五节　复式</w:t>
      </w:r>
      <w:r>
        <w:rPr>
          <w:rFonts w:asciiTheme="minorEastAsia" w:hAnsiTheme="minorEastAsia"/>
          <w:bCs/>
          <w:kern w:val="0"/>
          <w:sz w:val="24"/>
          <w:szCs w:val="24"/>
        </w:rPr>
        <w:t>记账法</w:t>
      </w:r>
    </w:p>
    <w:p w14:paraId="3041B7B3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第六节　借贷</w:t>
      </w:r>
      <w:r>
        <w:rPr>
          <w:rFonts w:asciiTheme="minorEastAsia" w:hAnsiTheme="minorEastAsia"/>
          <w:bCs/>
          <w:kern w:val="0"/>
          <w:sz w:val="24"/>
          <w:szCs w:val="24"/>
        </w:rPr>
        <w:t>记账法的应用举例</w:t>
      </w:r>
    </w:p>
    <w:p w14:paraId="6431097B" w14:textId="63F91685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掌握会计要素的概念及分类；</w:t>
      </w:r>
      <w:r w:rsidR="0086501A">
        <w:rPr>
          <w:rFonts w:asciiTheme="minorEastAsia" w:hAnsiTheme="minorEastAsia" w:hint="eastAsia"/>
          <w:bCs/>
          <w:kern w:val="0"/>
          <w:sz w:val="24"/>
          <w:szCs w:val="24"/>
        </w:rPr>
        <w:t>理解会计科目和</w:t>
      </w:r>
      <w:r>
        <w:rPr>
          <w:rFonts w:asciiTheme="minorEastAsia" w:hAnsiTheme="minorEastAsia"/>
          <w:bCs/>
          <w:kern w:val="0"/>
          <w:sz w:val="24"/>
          <w:szCs w:val="24"/>
        </w:rPr>
        <w:t>会计账户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；</w:t>
      </w:r>
      <w:r w:rsidR="00E95D74">
        <w:rPr>
          <w:rFonts w:asciiTheme="minorEastAsia" w:hAnsiTheme="minorEastAsia" w:hint="eastAsia"/>
          <w:bCs/>
          <w:kern w:val="0"/>
          <w:sz w:val="24"/>
          <w:szCs w:val="24"/>
        </w:rPr>
        <w:t>理解复式记账原理，</w:t>
      </w:r>
      <w:r>
        <w:rPr>
          <w:rFonts w:asciiTheme="minorEastAsia" w:hAnsiTheme="minorEastAsia"/>
          <w:bCs/>
          <w:kern w:val="0"/>
          <w:sz w:val="24"/>
          <w:szCs w:val="24"/>
        </w:rPr>
        <w:t>掌握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借贷</w:t>
      </w:r>
      <w:r>
        <w:rPr>
          <w:rFonts w:asciiTheme="minorEastAsia" w:hAnsiTheme="minorEastAsia"/>
          <w:bCs/>
          <w:kern w:val="0"/>
          <w:sz w:val="24"/>
          <w:szCs w:val="24"/>
        </w:rPr>
        <w:t>记账</w:t>
      </w:r>
      <w:r w:rsidR="0086501A">
        <w:rPr>
          <w:rFonts w:asciiTheme="minorEastAsia" w:hAnsiTheme="minorEastAsia" w:hint="eastAsia"/>
          <w:bCs/>
          <w:kern w:val="0"/>
          <w:sz w:val="24"/>
          <w:szCs w:val="24"/>
        </w:rPr>
        <w:t>方法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。</w:t>
      </w:r>
    </w:p>
    <w:p w14:paraId="4845A5C3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第三章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企业</w:t>
      </w:r>
      <w:r>
        <w:rPr>
          <w:rFonts w:asciiTheme="minorEastAsia" w:hAnsiTheme="minorEastAsia"/>
          <w:bCs/>
          <w:kern w:val="0"/>
          <w:sz w:val="24"/>
          <w:szCs w:val="24"/>
        </w:rPr>
        <w:t>主要经营环节资金运动分析与会计处理</w:t>
      </w:r>
    </w:p>
    <w:p w14:paraId="32F5058E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　企业</w:t>
      </w:r>
      <w:r>
        <w:rPr>
          <w:rFonts w:asciiTheme="minorEastAsia" w:hAnsiTheme="minorEastAsia"/>
          <w:bCs/>
          <w:kern w:val="0"/>
          <w:sz w:val="24"/>
          <w:szCs w:val="24"/>
        </w:rPr>
        <w:t>销售环节资金运动分析与会计处理</w:t>
      </w:r>
    </w:p>
    <w:p w14:paraId="7CE2D8A5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　企业供应</w:t>
      </w:r>
      <w:r>
        <w:rPr>
          <w:rFonts w:asciiTheme="minorEastAsia" w:hAnsiTheme="minorEastAsia"/>
          <w:bCs/>
          <w:kern w:val="0"/>
          <w:sz w:val="24"/>
          <w:szCs w:val="24"/>
        </w:rPr>
        <w:t>环节资金运动分析与会计处理</w:t>
      </w:r>
    </w:p>
    <w:p w14:paraId="259E3DC2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　企业生产</w:t>
      </w:r>
      <w:r>
        <w:rPr>
          <w:rFonts w:asciiTheme="minorEastAsia" w:hAnsiTheme="minorEastAsia"/>
          <w:bCs/>
          <w:kern w:val="0"/>
          <w:sz w:val="24"/>
          <w:szCs w:val="24"/>
        </w:rPr>
        <w:t>环节资金运动分析与会计处理</w:t>
      </w:r>
    </w:p>
    <w:p w14:paraId="42B41338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第四节　企业筹资</w:t>
      </w:r>
      <w:r>
        <w:rPr>
          <w:rFonts w:asciiTheme="minorEastAsia" w:hAnsiTheme="minorEastAsia"/>
          <w:bCs/>
          <w:kern w:val="0"/>
          <w:sz w:val="24"/>
          <w:szCs w:val="24"/>
        </w:rPr>
        <w:t>与投资环节资金运动分析与会计处理</w:t>
      </w:r>
    </w:p>
    <w:p w14:paraId="115219B9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第五节　企业利润</w:t>
      </w:r>
      <w:r>
        <w:rPr>
          <w:rFonts w:asciiTheme="minorEastAsia" w:hAnsiTheme="minorEastAsia"/>
          <w:bCs/>
          <w:kern w:val="0"/>
          <w:sz w:val="24"/>
          <w:szCs w:val="24"/>
        </w:rPr>
        <w:t>分配环节资金运动分析与会计处理</w:t>
      </w:r>
    </w:p>
    <w:p w14:paraId="15B18189" w14:textId="281F2FAE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掌握工业企业供应、生产、销售环节主要经济业务的会计核算方法，会进行账务处理，</w:t>
      </w:r>
      <w:r w:rsidR="00E95D74">
        <w:rPr>
          <w:rFonts w:asciiTheme="minorEastAsia" w:hAnsiTheme="minorEastAsia" w:hint="eastAsia"/>
          <w:bCs/>
          <w:kern w:val="0"/>
          <w:sz w:val="24"/>
          <w:szCs w:val="24"/>
        </w:rPr>
        <w:t>能够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编制会计分录。</w:t>
      </w:r>
    </w:p>
    <w:p w14:paraId="55C32881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第四章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会计确认</w:t>
      </w:r>
      <w:r>
        <w:rPr>
          <w:rFonts w:asciiTheme="minorEastAsia" w:hAnsiTheme="minorEastAsia"/>
          <w:bCs/>
          <w:kern w:val="0"/>
          <w:sz w:val="24"/>
          <w:szCs w:val="24"/>
        </w:rPr>
        <w:t>与计量原理</w:t>
      </w:r>
    </w:p>
    <w:p w14:paraId="3AF5BE7F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　会计</w:t>
      </w:r>
      <w:r>
        <w:rPr>
          <w:rFonts w:asciiTheme="minorEastAsia" w:hAnsiTheme="minorEastAsia"/>
          <w:bCs/>
          <w:kern w:val="0"/>
          <w:sz w:val="24"/>
          <w:szCs w:val="24"/>
        </w:rPr>
        <w:t>确认原理</w:t>
      </w:r>
    </w:p>
    <w:p w14:paraId="0099DB9E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lastRenderedPageBreak/>
        <w:t>第二节　会计</w:t>
      </w:r>
      <w:r>
        <w:rPr>
          <w:rFonts w:asciiTheme="minorEastAsia" w:hAnsiTheme="minorEastAsia"/>
          <w:bCs/>
          <w:kern w:val="0"/>
          <w:sz w:val="24"/>
          <w:szCs w:val="24"/>
        </w:rPr>
        <w:t>计量原理</w:t>
      </w:r>
    </w:p>
    <w:p w14:paraId="298AE8D5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掌握会计</w:t>
      </w:r>
      <w:r>
        <w:rPr>
          <w:rFonts w:asciiTheme="minorEastAsia" w:hAnsiTheme="minorEastAsia"/>
          <w:bCs/>
          <w:kern w:val="0"/>
          <w:sz w:val="24"/>
          <w:szCs w:val="24"/>
        </w:rPr>
        <w:t>确认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的</w:t>
      </w:r>
      <w:r>
        <w:rPr>
          <w:rFonts w:asciiTheme="minorEastAsia" w:hAnsiTheme="minorEastAsia"/>
          <w:bCs/>
          <w:kern w:val="0"/>
          <w:sz w:val="24"/>
          <w:szCs w:val="24"/>
        </w:rPr>
        <w:t>原理；掌握会计计量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的</w:t>
      </w:r>
      <w:r>
        <w:rPr>
          <w:rFonts w:asciiTheme="minorEastAsia" w:hAnsiTheme="minorEastAsia"/>
          <w:bCs/>
          <w:kern w:val="0"/>
          <w:sz w:val="24"/>
          <w:szCs w:val="24"/>
        </w:rPr>
        <w:t>原理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。</w:t>
      </w:r>
    </w:p>
    <w:p w14:paraId="51130234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第五章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资产</w:t>
      </w:r>
      <w:r>
        <w:rPr>
          <w:rFonts w:asciiTheme="minorEastAsia" w:hAnsiTheme="minorEastAsia"/>
          <w:bCs/>
          <w:kern w:val="0"/>
          <w:sz w:val="24"/>
          <w:szCs w:val="24"/>
        </w:rPr>
        <w:t>计价与收益决定</w:t>
      </w:r>
    </w:p>
    <w:p w14:paraId="61486D87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　资产</w:t>
      </w:r>
      <w:r>
        <w:rPr>
          <w:rFonts w:asciiTheme="minorEastAsia" w:hAnsiTheme="minorEastAsia"/>
          <w:bCs/>
          <w:kern w:val="0"/>
          <w:sz w:val="24"/>
          <w:szCs w:val="24"/>
        </w:rPr>
        <w:t>计价</w:t>
      </w:r>
    </w:p>
    <w:p w14:paraId="329EB41A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收益</w:t>
      </w:r>
      <w:r>
        <w:rPr>
          <w:rFonts w:asciiTheme="minorEastAsia" w:hAnsiTheme="minorEastAsia"/>
          <w:bCs/>
          <w:kern w:val="0"/>
          <w:sz w:val="24"/>
          <w:szCs w:val="24"/>
        </w:rPr>
        <w:t>决定</w:t>
      </w:r>
    </w:p>
    <w:p w14:paraId="0D701E0B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掌握债权的</w:t>
      </w:r>
      <w:r>
        <w:rPr>
          <w:rFonts w:asciiTheme="minorEastAsia" w:hAnsiTheme="minorEastAsia"/>
          <w:bCs/>
          <w:kern w:val="0"/>
          <w:sz w:val="24"/>
          <w:szCs w:val="24"/>
        </w:rPr>
        <w:t>计量；掌握存货的计量；掌握固定资产及其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折旧</w:t>
      </w:r>
      <w:r>
        <w:rPr>
          <w:rFonts w:asciiTheme="minorEastAsia" w:hAnsiTheme="minorEastAsia"/>
          <w:bCs/>
          <w:kern w:val="0"/>
          <w:sz w:val="24"/>
          <w:szCs w:val="24"/>
        </w:rPr>
        <w:t>的计量；掌握收益决定方法。</w:t>
      </w:r>
    </w:p>
    <w:p w14:paraId="213D423F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第六章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会计凭证</w:t>
      </w:r>
    </w:p>
    <w:p w14:paraId="462331D8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会计凭证概述</w:t>
      </w:r>
    </w:p>
    <w:p w14:paraId="4F3C05D5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原始凭证</w:t>
      </w:r>
    </w:p>
    <w:p w14:paraId="4CB89877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记账凭证</w:t>
      </w:r>
    </w:p>
    <w:p w14:paraId="60BDF022" w14:textId="6741FDE8" w:rsidR="0057499A" w:rsidRDefault="00D876AD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熟悉</w:t>
      </w:r>
      <w:r w:rsidR="0018184C">
        <w:rPr>
          <w:rFonts w:asciiTheme="minorEastAsia" w:hAnsiTheme="minorEastAsia" w:hint="eastAsia"/>
          <w:bCs/>
          <w:kern w:val="0"/>
          <w:sz w:val="24"/>
          <w:szCs w:val="24"/>
        </w:rPr>
        <w:t>会计凭证的意义和种类，理解原始凭证和记账凭证审核的内容，掌握原始凭证的填制方法，了解会计凭证传递和保管的基本常识。</w:t>
      </w:r>
    </w:p>
    <w:p w14:paraId="71B23F8F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第七章　会计账簿</w:t>
      </w:r>
    </w:p>
    <w:p w14:paraId="5E3D50C6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会计账簿概述</w:t>
      </w:r>
    </w:p>
    <w:p w14:paraId="7150B7A2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会计账簿的登记</w:t>
      </w:r>
    </w:p>
    <w:p w14:paraId="40A1BDC9" w14:textId="77777777" w:rsidR="0057499A" w:rsidRDefault="0018184C">
      <w:pPr>
        <w:snapToGrid w:val="0"/>
        <w:spacing w:line="276" w:lineRule="auto"/>
        <w:ind w:left="42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会计账簿的核对</w:t>
      </w:r>
    </w:p>
    <w:p w14:paraId="17FA8C48" w14:textId="77777777" w:rsidR="0057499A" w:rsidRDefault="0018184C">
      <w:pPr>
        <w:snapToGrid w:val="0"/>
        <w:spacing w:line="276" w:lineRule="auto"/>
        <w:ind w:left="42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第四节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</w:t>
      </w:r>
      <w:r>
        <w:rPr>
          <w:rFonts w:asciiTheme="minorEastAsia" w:hAnsiTheme="minorEastAsia"/>
          <w:bCs/>
          <w:kern w:val="0"/>
          <w:sz w:val="24"/>
          <w:szCs w:val="24"/>
        </w:rPr>
        <w:t>账簿记录差错的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更正</w:t>
      </w:r>
    </w:p>
    <w:p w14:paraId="01E46BD8" w14:textId="77777777" w:rsidR="0057499A" w:rsidRDefault="0018184C">
      <w:pPr>
        <w:snapToGrid w:val="0"/>
        <w:spacing w:line="276" w:lineRule="auto"/>
        <w:ind w:left="42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第五节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</w:t>
      </w:r>
      <w:r>
        <w:rPr>
          <w:rFonts w:asciiTheme="minorEastAsia" w:hAnsiTheme="minorEastAsia"/>
          <w:bCs/>
          <w:kern w:val="0"/>
          <w:sz w:val="24"/>
          <w:szCs w:val="24"/>
        </w:rPr>
        <w:t>账簿的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结算</w:t>
      </w:r>
    </w:p>
    <w:p w14:paraId="3309EE19" w14:textId="2BB7CF24" w:rsidR="0057499A" w:rsidRDefault="00D876AD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熟悉</w:t>
      </w:r>
      <w:r w:rsidR="0018184C">
        <w:rPr>
          <w:rFonts w:asciiTheme="minorEastAsia" w:hAnsiTheme="minorEastAsia" w:hint="eastAsia"/>
          <w:bCs/>
          <w:kern w:val="0"/>
          <w:sz w:val="24"/>
          <w:szCs w:val="24"/>
        </w:rPr>
        <w:t>各种账簿的作用和种类，熟悉各种账簿的用途、格式、内容、登记依据，理解其登记规则，掌握其登记方法。</w:t>
      </w:r>
    </w:p>
    <w:p w14:paraId="1F000A81" w14:textId="77777777" w:rsidR="0057499A" w:rsidRDefault="0018184C">
      <w:pPr>
        <w:snapToGrid w:val="0"/>
        <w:spacing w:line="276" w:lineRule="auto"/>
        <w:ind w:left="42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第八章　会计</w:t>
      </w:r>
      <w:r>
        <w:rPr>
          <w:rFonts w:asciiTheme="minorEastAsia" w:hAnsiTheme="minorEastAsia"/>
          <w:bCs/>
          <w:kern w:val="0"/>
          <w:sz w:val="24"/>
          <w:szCs w:val="24"/>
        </w:rPr>
        <w:t>报告</w:t>
      </w:r>
    </w:p>
    <w:p w14:paraId="5F9FC40A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财务</w:t>
      </w:r>
      <w:r>
        <w:rPr>
          <w:rFonts w:asciiTheme="minorEastAsia" w:hAnsiTheme="minorEastAsia"/>
          <w:bCs/>
          <w:kern w:val="0"/>
          <w:sz w:val="24"/>
          <w:szCs w:val="24"/>
        </w:rPr>
        <w:t>会计报告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概述</w:t>
      </w:r>
    </w:p>
    <w:p w14:paraId="0F3090EC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　资产</w:t>
      </w:r>
      <w:r>
        <w:rPr>
          <w:rFonts w:asciiTheme="minorEastAsia" w:hAnsiTheme="minorEastAsia"/>
          <w:bCs/>
          <w:kern w:val="0"/>
          <w:sz w:val="24"/>
          <w:szCs w:val="24"/>
        </w:rPr>
        <w:t>负债表</w:t>
      </w:r>
    </w:p>
    <w:p w14:paraId="553466AE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　利润表</w:t>
      </w:r>
    </w:p>
    <w:p w14:paraId="5653FCD9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第四节　现金</w:t>
      </w:r>
      <w:r>
        <w:rPr>
          <w:rFonts w:asciiTheme="minorEastAsia" w:hAnsiTheme="minorEastAsia"/>
          <w:bCs/>
          <w:kern w:val="0"/>
          <w:sz w:val="24"/>
          <w:szCs w:val="24"/>
        </w:rPr>
        <w:t>流量表</w:t>
      </w:r>
    </w:p>
    <w:p w14:paraId="6F17F04A" w14:textId="609AA7BC" w:rsidR="0057499A" w:rsidRDefault="00D876AD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熟悉</w:t>
      </w:r>
      <w:r w:rsidR="0018184C">
        <w:rPr>
          <w:rFonts w:asciiTheme="minorEastAsia" w:hAnsiTheme="minorEastAsia" w:hint="eastAsia"/>
          <w:bCs/>
          <w:kern w:val="0"/>
          <w:sz w:val="24"/>
          <w:szCs w:val="24"/>
        </w:rPr>
        <w:t>财务会计报告的构成内容、重要作用和编制要求，着重掌握资产负债表、利润表的基本编制方法。</w:t>
      </w:r>
    </w:p>
    <w:p w14:paraId="046A3076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第九章　 会计</w:t>
      </w:r>
      <w:r>
        <w:rPr>
          <w:rFonts w:asciiTheme="minorEastAsia" w:hAnsiTheme="minorEastAsia"/>
          <w:bCs/>
          <w:kern w:val="0"/>
          <w:sz w:val="24"/>
          <w:szCs w:val="24"/>
        </w:rPr>
        <w:t>业务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循环</w:t>
      </w:r>
    </w:p>
    <w:p w14:paraId="78D1CFCB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</w:t>
      </w:r>
      <w:r>
        <w:rPr>
          <w:rFonts w:asciiTheme="minorEastAsia" w:hAnsiTheme="minorEastAsia"/>
          <w:bCs/>
          <w:kern w:val="0"/>
          <w:sz w:val="24"/>
          <w:szCs w:val="24"/>
        </w:rPr>
        <w:t>业务循环过程</w:t>
      </w:r>
    </w:p>
    <w:p w14:paraId="241D900A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　综合</w:t>
      </w:r>
      <w:r>
        <w:rPr>
          <w:rFonts w:asciiTheme="minorEastAsia" w:hAnsiTheme="minorEastAsia"/>
          <w:bCs/>
          <w:kern w:val="0"/>
          <w:sz w:val="24"/>
          <w:szCs w:val="24"/>
        </w:rPr>
        <w:t>案例</w:t>
      </w:r>
    </w:p>
    <w:p w14:paraId="1D2B9BB0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理解账务处理的基本程序。</w:t>
      </w:r>
    </w:p>
    <w:p w14:paraId="2D00706D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 xml:space="preserve">第十章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会计规范</w:t>
      </w:r>
    </w:p>
    <w:p w14:paraId="04E5D600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第一节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我国</w:t>
      </w:r>
      <w:r>
        <w:rPr>
          <w:rFonts w:asciiTheme="minorEastAsia" w:hAnsiTheme="minorEastAsia"/>
          <w:bCs/>
          <w:kern w:val="0"/>
          <w:sz w:val="24"/>
          <w:szCs w:val="24"/>
        </w:rPr>
        <w:t>会计规范体系</w:t>
      </w:r>
    </w:p>
    <w:p w14:paraId="004F6DA9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第二节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会计</w:t>
      </w:r>
      <w:r>
        <w:rPr>
          <w:rFonts w:asciiTheme="minorEastAsia" w:hAnsiTheme="minorEastAsia"/>
          <w:bCs/>
          <w:kern w:val="0"/>
          <w:sz w:val="24"/>
          <w:szCs w:val="24"/>
        </w:rPr>
        <w:t>法律</w:t>
      </w:r>
    </w:p>
    <w:p w14:paraId="022E8D98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第三节　会计</w:t>
      </w:r>
      <w:r>
        <w:rPr>
          <w:rFonts w:asciiTheme="minorEastAsia" w:hAnsiTheme="minorEastAsia"/>
          <w:bCs/>
          <w:kern w:val="0"/>
          <w:sz w:val="24"/>
          <w:szCs w:val="24"/>
        </w:rPr>
        <w:t>准则</w:t>
      </w:r>
    </w:p>
    <w:p w14:paraId="4EFA9F3D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第四节　会计</w:t>
      </w:r>
      <w:r>
        <w:rPr>
          <w:rFonts w:asciiTheme="minorEastAsia" w:hAnsiTheme="minorEastAsia"/>
          <w:bCs/>
          <w:kern w:val="0"/>
          <w:sz w:val="24"/>
          <w:szCs w:val="24"/>
        </w:rPr>
        <w:t>监督规范</w:t>
      </w:r>
    </w:p>
    <w:p w14:paraId="7FBBD703" w14:textId="77777777" w:rsidR="0057499A" w:rsidRDefault="0018184C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第五节　会计</w:t>
      </w:r>
      <w:r>
        <w:rPr>
          <w:rFonts w:asciiTheme="minorEastAsia" w:hAnsiTheme="minorEastAsia"/>
          <w:bCs/>
          <w:kern w:val="0"/>
          <w:sz w:val="24"/>
          <w:szCs w:val="24"/>
        </w:rPr>
        <w:t>工作管理规范</w:t>
      </w:r>
    </w:p>
    <w:p w14:paraId="643495A2" w14:textId="410B5C5A" w:rsidR="0057499A" w:rsidRDefault="00D876AD">
      <w:pPr>
        <w:snapToGrid w:val="0"/>
        <w:spacing w:line="276" w:lineRule="auto"/>
        <w:ind w:firstLineChars="200" w:firstLine="48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bCs/>
          <w:kern w:val="0"/>
          <w:sz w:val="24"/>
          <w:szCs w:val="24"/>
        </w:rPr>
        <w:t>熟知</w:t>
      </w:r>
      <w:r w:rsidR="00E95D74">
        <w:rPr>
          <w:rFonts w:asciiTheme="minorEastAsia" w:hAnsiTheme="minorEastAsia" w:hint="eastAsia"/>
          <w:bCs/>
          <w:kern w:val="0"/>
          <w:sz w:val="24"/>
          <w:szCs w:val="24"/>
        </w:rPr>
        <w:t>我国会计规范体系</w:t>
      </w:r>
      <w:r>
        <w:rPr>
          <w:rFonts w:asciiTheme="minorEastAsia" w:hAnsiTheme="minorEastAsia" w:hint="eastAsia"/>
          <w:bCs/>
          <w:kern w:val="0"/>
          <w:sz w:val="24"/>
          <w:szCs w:val="24"/>
        </w:rPr>
        <w:t>的基本构成</w:t>
      </w:r>
      <w:r w:rsidR="0018184C">
        <w:rPr>
          <w:rFonts w:asciiTheme="minorEastAsia" w:hAnsiTheme="minorEastAsia" w:hint="eastAsia"/>
          <w:bCs/>
          <w:kern w:val="0"/>
          <w:sz w:val="24"/>
          <w:szCs w:val="24"/>
        </w:rPr>
        <w:t>。</w:t>
      </w:r>
    </w:p>
    <w:p w14:paraId="505D5851" w14:textId="77777777" w:rsidR="0057499A" w:rsidRDefault="0018184C">
      <w:pPr>
        <w:widowControl/>
        <w:shd w:val="clear" w:color="auto" w:fill="FFFFFF"/>
        <w:spacing w:line="276" w:lineRule="auto"/>
        <w:ind w:firstLineChars="200" w:firstLine="482"/>
        <w:rPr>
          <w:rStyle w:val="Style1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三、考试方法和考试题型</w:t>
      </w:r>
    </w:p>
    <w:p w14:paraId="28120DEB" w14:textId="251B0C10" w:rsidR="0057499A" w:rsidRDefault="0018184C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考试采用闭卷笔试形式，试卷满分为</w:t>
      </w:r>
      <w:r w:rsidR="007C3AA7">
        <w:rPr>
          <w:rFonts w:asciiTheme="minorEastAsia" w:hAnsiTheme="minorEastAsia" w:hint="eastAsia"/>
          <w:sz w:val="24"/>
          <w:szCs w:val="24"/>
        </w:rPr>
        <w:t>1</w:t>
      </w:r>
      <w:r w:rsidR="007C3AA7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0分，考试时间为</w:t>
      </w:r>
      <w:r w:rsidR="007C3AA7">
        <w:rPr>
          <w:rFonts w:asciiTheme="minorEastAsia" w:hAnsiTheme="minorEastAsia" w:hint="eastAsia"/>
          <w:sz w:val="24"/>
          <w:szCs w:val="24"/>
        </w:rPr>
        <w:t>1</w:t>
      </w:r>
      <w:r w:rsidR="007C3AA7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0分钟。</w:t>
      </w:r>
    </w:p>
    <w:p w14:paraId="57ACB8D3" w14:textId="2CDC045D" w:rsidR="0057499A" w:rsidRDefault="0018184C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题目类型</w:t>
      </w:r>
      <w:r w:rsidR="007C3AA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及分数</w:t>
      </w:r>
      <w:r w:rsidR="007C3AA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建议：</w:t>
      </w:r>
    </w:p>
    <w:p w14:paraId="681555C1" w14:textId="77777777" w:rsidR="00165DB0" w:rsidRDefault="00165DB0" w:rsidP="00165DB0">
      <w:pPr>
        <w:pStyle w:val="1"/>
        <w:spacing w:line="276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填空题，5小题（空），每题（空）2分，共1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14:paraId="183B694C" w14:textId="1C008A4A" w:rsidR="0057499A" w:rsidRDefault="0018184C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单项选择题</w:t>
      </w:r>
      <w:r w:rsidR="00981682">
        <w:rPr>
          <w:rFonts w:asciiTheme="minorEastAsia" w:hAnsiTheme="minorEastAsia" w:hint="eastAsia"/>
          <w:sz w:val="24"/>
          <w:szCs w:val="24"/>
        </w:rPr>
        <w:t>，1</w:t>
      </w:r>
      <w:r w:rsidR="00981682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小题，每小题</w:t>
      </w:r>
      <w:r w:rsidR="002E025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分，共</w:t>
      </w:r>
      <w:r w:rsidR="002E025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14:paraId="3A4338A4" w14:textId="4CE30411" w:rsidR="0057499A" w:rsidRDefault="0018184C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多项选择题</w:t>
      </w:r>
      <w:r w:rsidR="00981682">
        <w:rPr>
          <w:rFonts w:asciiTheme="minorEastAsia" w:hAnsiTheme="minorEastAsia" w:hint="eastAsia"/>
          <w:sz w:val="24"/>
          <w:szCs w:val="24"/>
        </w:rPr>
        <w:t>，</w:t>
      </w:r>
      <w:r w:rsidR="002E0254">
        <w:rPr>
          <w:rFonts w:asciiTheme="minorEastAsia" w:hAnsiTheme="minorEastAsia" w:hint="eastAsia"/>
          <w:sz w:val="24"/>
          <w:szCs w:val="24"/>
        </w:rPr>
        <w:t>1</w:t>
      </w:r>
      <w:r w:rsidR="002E0254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小题，每小题2分，共</w:t>
      </w:r>
      <w:r w:rsidR="002E025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0分。</w:t>
      </w:r>
    </w:p>
    <w:p w14:paraId="403360C5" w14:textId="3709090F" w:rsidR="00165DB0" w:rsidRDefault="00165DB0" w:rsidP="00165DB0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判断题，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小题，每小题2分，错题</w:t>
      </w:r>
      <w:r>
        <w:rPr>
          <w:rFonts w:asciiTheme="minorEastAsia" w:hAnsiTheme="minorEastAsia" w:hint="eastAsia"/>
          <w:sz w:val="24"/>
          <w:szCs w:val="24"/>
        </w:rPr>
        <w:t>只有</w:t>
      </w:r>
      <w:r>
        <w:rPr>
          <w:rFonts w:asciiTheme="minorEastAsia" w:hAnsiTheme="minorEastAsia" w:hint="eastAsia"/>
          <w:sz w:val="24"/>
          <w:szCs w:val="24"/>
        </w:rPr>
        <w:t>改错才得分，共2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14:paraId="4A1C1456" w14:textId="77777777" w:rsidR="00165DB0" w:rsidRDefault="00165DB0" w:rsidP="00165DB0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简答题，2小题，每小题5分，共1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14:paraId="76DA2EB3" w14:textId="6F46B529" w:rsidR="0057499A" w:rsidRDefault="007C3AA7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编制</w:t>
      </w:r>
      <w:r w:rsidR="0018184C">
        <w:rPr>
          <w:rFonts w:asciiTheme="minorEastAsia" w:hAnsiTheme="minorEastAsia" w:hint="eastAsia"/>
          <w:sz w:val="24"/>
          <w:szCs w:val="24"/>
        </w:rPr>
        <w:t>会计分录</w:t>
      </w:r>
      <w:r w:rsidR="00981682">
        <w:rPr>
          <w:rFonts w:asciiTheme="minorEastAsia" w:hAnsiTheme="minorEastAsia" w:hint="eastAsia"/>
          <w:sz w:val="24"/>
          <w:szCs w:val="24"/>
        </w:rPr>
        <w:t>，</w:t>
      </w:r>
      <w:r w:rsidR="001B475F">
        <w:rPr>
          <w:rFonts w:asciiTheme="minorEastAsia" w:hAnsiTheme="minorEastAsia" w:hint="eastAsia"/>
          <w:sz w:val="24"/>
          <w:szCs w:val="24"/>
        </w:rPr>
        <w:t>经济业务题</w:t>
      </w:r>
      <w:r w:rsidR="0018184C">
        <w:rPr>
          <w:rFonts w:asciiTheme="minorEastAsia" w:hAnsiTheme="minorEastAsia"/>
          <w:sz w:val="24"/>
          <w:szCs w:val="24"/>
        </w:rPr>
        <w:t>10</w:t>
      </w:r>
      <w:r w:rsidR="0018184C">
        <w:rPr>
          <w:rFonts w:asciiTheme="minorEastAsia" w:hAnsiTheme="minorEastAsia" w:hint="eastAsia"/>
          <w:sz w:val="24"/>
          <w:szCs w:val="24"/>
        </w:rPr>
        <w:t>小题，</w:t>
      </w:r>
      <w:r w:rsidR="001B475F">
        <w:rPr>
          <w:rFonts w:asciiTheme="minorEastAsia" w:hAnsiTheme="minorEastAsia" w:hint="eastAsia"/>
          <w:sz w:val="24"/>
          <w:szCs w:val="24"/>
        </w:rPr>
        <w:t>共</w:t>
      </w:r>
      <w:r w:rsidR="00C17AAF">
        <w:rPr>
          <w:rFonts w:asciiTheme="minorEastAsia" w:hAnsiTheme="minorEastAsia" w:hint="eastAsia"/>
          <w:sz w:val="24"/>
          <w:szCs w:val="24"/>
        </w:rPr>
        <w:t>2</w:t>
      </w:r>
      <w:r w:rsidR="002E0254">
        <w:rPr>
          <w:rFonts w:asciiTheme="minorEastAsia" w:hAnsiTheme="minorEastAsia"/>
          <w:sz w:val="24"/>
          <w:szCs w:val="24"/>
        </w:rPr>
        <w:t>0</w:t>
      </w:r>
      <w:r w:rsidR="0018184C">
        <w:rPr>
          <w:rFonts w:asciiTheme="minorEastAsia" w:hAnsiTheme="minorEastAsia" w:hint="eastAsia"/>
          <w:sz w:val="24"/>
          <w:szCs w:val="24"/>
        </w:rPr>
        <w:t>分。</w:t>
      </w:r>
    </w:p>
    <w:p w14:paraId="301BD6C5" w14:textId="48E6F371" w:rsidR="007C3AA7" w:rsidRDefault="001B475F">
      <w:pPr>
        <w:pStyle w:val="1"/>
        <w:spacing w:line="276" w:lineRule="auto"/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编制会计报表，</w:t>
      </w:r>
      <w:r w:rsidR="007C3AA7">
        <w:rPr>
          <w:rFonts w:asciiTheme="minorEastAsia" w:hAnsiTheme="minorEastAsia" w:hint="eastAsia"/>
          <w:sz w:val="24"/>
          <w:szCs w:val="24"/>
        </w:rPr>
        <w:t>编制</w:t>
      </w:r>
      <w:r>
        <w:rPr>
          <w:rFonts w:asciiTheme="minorEastAsia" w:hAnsiTheme="minorEastAsia" w:hint="eastAsia"/>
          <w:sz w:val="24"/>
          <w:szCs w:val="24"/>
        </w:rPr>
        <w:t>资产负债表1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分，编制利润表</w:t>
      </w:r>
      <w:r>
        <w:rPr>
          <w:rFonts w:asciiTheme="minorEastAsia" w:hAnsiTheme="minorEastAsia"/>
          <w:sz w:val="24"/>
          <w:szCs w:val="24"/>
        </w:rPr>
        <w:t>1</w:t>
      </w:r>
      <w:r w:rsidR="002E0254">
        <w:rPr>
          <w:rFonts w:asciiTheme="minorEastAsia" w:hAnsiTheme="minorEastAsia"/>
          <w:sz w:val="24"/>
          <w:szCs w:val="24"/>
        </w:rPr>
        <w:t>0</w:t>
      </w:r>
      <w:r w:rsidR="002E0254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，共2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14:paraId="2B3E83B0" w14:textId="77777777" w:rsidR="0057499A" w:rsidRDefault="0018184C">
      <w:pPr>
        <w:widowControl/>
        <w:shd w:val="clear" w:color="auto" w:fill="FFFFFF"/>
        <w:spacing w:line="276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四、考试参考教材</w:t>
      </w:r>
    </w:p>
    <w:p w14:paraId="184EB7C1" w14:textId="3C82FDD9" w:rsidR="0057499A" w:rsidRDefault="0018184C">
      <w:pPr>
        <w:pStyle w:val="1"/>
        <w:spacing w:line="276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《会计学原理》，龚翔、施先旺主编，东北财经大学出版社，2019年2月。</w:t>
      </w:r>
    </w:p>
    <w:sectPr w:rsidR="0057499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0A12" w14:textId="77777777" w:rsidR="009C4B08" w:rsidRDefault="009C4B08" w:rsidP="00AA741D">
      <w:r>
        <w:separator/>
      </w:r>
    </w:p>
  </w:endnote>
  <w:endnote w:type="continuationSeparator" w:id="0">
    <w:p w14:paraId="26E06D29" w14:textId="77777777" w:rsidR="009C4B08" w:rsidRDefault="009C4B08" w:rsidP="00AA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4F1F" w14:textId="77777777" w:rsidR="009C4B08" w:rsidRDefault="009C4B08" w:rsidP="00AA741D">
      <w:r>
        <w:separator/>
      </w:r>
    </w:p>
  </w:footnote>
  <w:footnote w:type="continuationSeparator" w:id="0">
    <w:p w14:paraId="4413F19D" w14:textId="77777777" w:rsidR="009C4B08" w:rsidRDefault="009C4B08" w:rsidP="00AA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FD9"/>
    <w:rsid w:val="00052E54"/>
    <w:rsid w:val="00061D38"/>
    <w:rsid w:val="000A2702"/>
    <w:rsid w:val="000F2396"/>
    <w:rsid w:val="001011B0"/>
    <w:rsid w:val="00120C84"/>
    <w:rsid w:val="00134762"/>
    <w:rsid w:val="00165DB0"/>
    <w:rsid w:val="00174EE7"/>
    <w:rsid w:val="0018184C"/>
    <w:rsid w:val="001A2560"/>
    <w:rsid w:val="001B120B"/>
    <w:rsid w:val="001B475F"/>
    <w:rsid w:val="001C5DB8"/>
    <w:rsid w:val="00207D6A"/>
    <w:rsid w:val="00223F11"/>
    <w:rsid w:val="00242907"/>
    <w:rsid w:val="00276BAB"/>
    <w:rsid w:val="002A0BD5"/>
    <w:rsid w:val="002B602C"/>
    <w:rsid w:val="002D605A"/>
    <w:rsid w:val="002E0254"/>
    <w:rsid w:val="003504BA"/>
    <w:rsid w:val="00360A13"/>
    <w:rsid w:val="003E1537"/>
    <w:rsid w:val="003E757D"/>
    <w:rsid w:val="00410DFC"/>
    <w:rsid w:val="00482069"/>
    <w:rsid w:val="00545A64"/>
    <w:rsid w:val="0057499A"/>
    <w:rsid w:val="00586039"/>
    <w:rsid w:val="005C6086"/>
    <w:rsid w:val="006703FA"/>
    <w:rsid w:val="006C1EE5"/>
    <w:rsid w:val="006C5CCE"/>
    <w:rsid w:val="006C5EB2"/>
    <w:rsid w:val="006D494F"/>
    <w:rsid w:val="00776B71"/>
    <w:rsid w:val="00782D3E"/>
    <w:rsid w:val="00796C50"/>
    <w:rsid w:val="007C3AA7"/>
    <w:rsid w:val="007C551E"/>
    <w:rsid w:val="007C6727"/>
    <w:rsid w:val="00815F9C"/>
    <w:rsid w:val="0086501A"/>
    <w:rsid w:val="00873156"/>
    <w:rsid w:val="008C7932"/>
    <w:rsid w:val="0090438C"/>
    <w:rsid w:val="00935E47"/>
    <w:rsid w:val="00937950"/>
    <w:rsid w:val="00981682"/>
    <w:rsid w:val="009C4B08"/>
    <w:rsid w:val="009C5078"/>
    <w:rsid w:val="00A07EC8"/>
    <w:rsid w:val="00A428E8"/>
    <w:rsid w:val="00A906DA"/>
    <w:rsid w:val="00AA741D"/>
    <w:rsid w:val="00AB6FD9"/>
    <w:rsid w:val="00AB75EB"/>
    <w:rsid w:val="00AC160F"/>
    <w:rsid w:val="00AC5116"/>
    <w:rsid w:val="00AF671D"/>
    <w:rsid w:val="00B07AAB"/>
    <w:rsid w:val="00B134B5"/>
    <w:rsid w:val="00B27570"/>
    <w:rsid w:val="00B71091"/>
    <w:rsid w:val="00BC3935"/>
    <w:rsid w:val="00BC7F08"/>
    <w:rsid w:val="00C17AAF"/>
    <w:rsid w:val="00C540F4"/>
    <w:rsid w:val="00C8129E"/>
    <w:rsid w:val="00CA16DB"/>
    <w:rsid w:val="00CA49BD"/>
    <w:rsid w:val="00CC157A"/>
    <w:rsid w:val="00CF663E"/>
    <w:rsid w:val="00D064C7"/>
    <w:rsid w:val="00D46F5C"/>
    <w:rsid w:val="00D876AD"/>
    <w:rsid w:val="00DB5D1B"/>
    <w:rsid w:val="00E54692"/>
    <w:rsid w:val="00E614A2"/>
    <w:rsid w:val="00E95D74"/>
    <w:rsid w:val="00EA56DE"/>
    <w:rsid w:val="00EE2072"/>
    <w:rsid w:val="00F11DD3"/>
    <w:rsid w:val="05F361FC"/>
    <w:rsid w:val="0A2B7385"/>
    <w:rsid w:val="0A330677"/>
    <w:rsid w:val="10841486"/>
    <w:rsid w:val="430D511A"/>
    <w:rsid w:val="55A87CAE"/>
    <w:rsid w:val="6469320A"/>
    <w:rsid w:val="6E7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513C"/>
  <w15:docId w15:val="{3714CB96-5D87-4217-9EC6-E41817A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40" w:lineRule="exact"/>
      <w:ind w:leftChars="200" w:left="200"/>
      <w:jc w:val="left"/>
      <w:outlineLvl w:val="1"/>
    </w:pPr>
    <w:rPr>
      <w:rFonts w:ascii="Arial" w:eastAsia="黑体" w:hAnsi="Arial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 Indent"/>
    <w:basedOn w:val="a"/>
    <w:qFormat/>
    <w:pPr>
      <w:ind w:firstLineChars="200" w:firstLine="480"/>
    </w:pPr>
    <w:rPr>
      <w:rFonts w:ascii="仿宋_GB2312" w:eastAsia="仿宋_GB2312"/>
      <w:sz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Arial" w:eastAsia="黑体" w:hAnsi="Arial"/>
      <w:sz w:val="28"/>
      <w:lang w:val="zh-CN" w:eastAsia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Style1">
    <w:name w:val="_Style 1"/>
    <w:uiPriority w:val="19"/>
    <w:qFormat/>
    <w:rPr>
      <w:i/>
      <w:iCs/>
      <w:color w:val="808080"/>
    </w:rPr>
  </w:style>
  <w:style w:type="character" w:customStyle="1" w:styleId="ad">
    <w:name w:val="页眉 字符"/>
    <w:basedOn w:val="a0"/>
    <w:link w:val="ac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07D9FB-6AE3-496D-A1F6-C815613BF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56</cp:revision>
  <dcterms:created xsi:type="dcterms:W3CDTF">2019-04-22T12:39:00Z</dcterms:created>
  <dcterms:modified xsi:type="dcterms:W3CDTF">2022-03-20T06:12:00Z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