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8128" w14:textId="77777777" w:rsidR="008509C5" w:rsidRPr="00401FAD" w:rsidRDefault="008509C5" w:rsidP="00401FAD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401FAD">
        <w:rPr>
          <w:rFonts w:ascii="黑体" w:eastAsia="黑体" w:hAnsi="黑体" w:hint="eastAsia"/>
          <w:sz w:val="32"/>
          <w:szCs w:val="32"/>
        </w:rPr>
        <w:t>《财务管理》考试</w:t>
      </w:r>
      <w:r w:rsidRPr="00401FAD">
        <w:rPr>
          <w:rFonts w:ascii="黑体" w:eastAsia="黑体" w:hAnsi="黑体"/>
          <w:sz w:val="32"/>
          <w:szCs w:val="32"/>
        </w:rPr>
        <w:t>大纲</w:t>
      </w:r>
    </w:p>
    <w:p w14:paraId="065BCF79" w14:textId="77777777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4B4CC4F4" w14:textId="23621F69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01FAD">
        <w:rPr>
          <w:rFonts w:ascii="宋体" w:eastAsia="宋体" w:hAnsi="宋体" w:hint="eastAsia"/>
          <w:b/>
          <w:sz w:val="24"/>
          <w:szCs w:val="24"/>
        </w:rPr>
        <w:t>一、考试目标及要求</w:t>
      </w:r>
    </w:p>
    <w:p w14:paraId="5B2CB448" w14:textId="38AB8195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01FAD">
        <w:rPr>
          <w:rFonts w:ascii="宋体" w:eastAsia="宋体" w:hAnsi="宋体" w:hint="eastAsia"/>
          <w:bCs/>
          <w:sz w:val="24"/>
          <w:szCs w:val="24"/>
        </w:rPr>
        <w:t>目的</w:t>
      </w:r>
      <w:r w:rsidRPr="00401FAD">
        <w:rPr>
          <w:rFonts w:ascii="宋体" w:eastAsia="宋体" w:hAnsi="宋体" w:hint="eastAsia"/>
          <w:sz w:val="24"/>
          <w:szCs w:val="24"/>
        </w:rPr>
        <w:t>：财务管理课程是财务管理专业核心课程，通过财务管理科目考试，考查</w:t>
      </w:r>
      <w:r w:rsidRPr="00401FAD">
        <w:rPr>
          <w:rFonts w:ascii="宋体" w:eastAsia="宋体" w:hAnsi="宋体" w:hint="eastAsia"/>
          <w:bCs/>
          <w:sz w:val="24"/>
          <w:szCs w:val="24"/>
        </w:rPr>
        <w:t>考生的专业学习能力，为保证接续培养后符合人才培养目标和规格要求筛选合适的考生。</w:t>
      </w:r>
    </w:p>
    <w:p w14:paraId="5D0D20B8" w14:textId="3C558EC5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要求：通过财务管理科目的考试，考查学生了解财务管理的基本理论、掌握财务管理的基本原理和基本技能、拥有必要的专业分析能力和实际应用能力的情况。在财务管理专业知识和专业能力要求上，是否达到普通本科二年级学生完成学业的</w:t>
      </w:r>
      <w:r w:rsidRPr="00401FAD">
        <w:rPr>
          <w:rFonts w:ascii="宋体" w:eastAsia="宋体" w:hAnsi="宋体" w:hint="eastAsia"/>
          <w:bCs/>
          <w:sz w:val="24"/>
          <w:szCs w:val="24"/>
        </w:rPr>
        <w:t>一般水平，在学习基础和学习能力上实现对接。</w:t>
      </w:r>
    </w:p>
    <w:p w14:paraId="5BAD28A1" w14:textId="77777777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01FAD">
        <w:rPr>
          <w:rFonts w:ascii="宋体" w:eastAsia="宋体" w:hAnsi="宋体" w:hint="eastAsia"/>
          <w:b/>
          <w:sz w:val="24"/>
          <w:szCs w:val="24"/>
        </w:rPr>
        <w:t>二、考试内容及要求</w:t>
      </w:r>
    </w:p>
    <w:p w14:paraId="1CFC970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第一章  财务管理概述</w:t>
      </w:r>
    </w:p>
    <w:p w14:paraId="2139FE7F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企业</w:t>
      </w:r>
      <w:r w:rsidRPr="00401FAD">
        <w:rPr>
          <w:rFonts w:ascii="宋体" w:eastAsia="宋体" w:hAnsi="宋体"/>
          <w:sz w:val="24"/>
          <w:szCs w:val="24"/>
        </w:rPr>
        <w:t>组织形式与理财目标</w:t>
      </w:r>
    </w:p>
    <w:p w14:paraId="48E50EA6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财务</w:t>
      </w:r>
      <w:r w:rsidRPr="00401FAD">
        <w:rPr>
          <w:rFonts w:ascii="宋体" w:eastAsia="宋体" w:hAnsi="宋体"/>
          <w:sz w:val="24"/>
          <w:szCs w:val="24"/>
        </w:rPr>
        <w:t>管理的内容</w:t>
      </w:r>
    </w:p>
    <w:p w14:paraId="166FDF35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金融</w:t>
      </w:r>
      <w:r w:rsidRPr="00401FAD">
        <w:rPr>
          <w:rFonts w:ascii="宋体" w:eastAsia="宋体" w:hAnsi="宋体"/>
          <w:sz w:val="24"/>
          <w:szCs w:val="24"/>
        </w:rPr>
        <w:t>市场环境</w:t>
      </w:r>
    </w:p>
    <w:p w14:paraId="5CD2B31E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了解企业组织形式与理财目标，熟悉财务管理的内容和财务管理者的职责，熟悉委托代理关系与代理问题，掌握金融资产特点与价值决定因素。</w:t>
      </w:r>
    </w:p>
    <w:p w14:paraId="1A2E6EF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第二章  财务</w:t>
      </w:r>
      <w:r w:rsidRPr="00401FAD">
        <w:rPr>
          <w:rFonts w:ascii="宋体" w:eastAsia="宋体" w:hAnsi="宋体"/>
          <w:sz w:val="24"/>
          <w:szCs w:val="24"/>
        </w:rPr>
        <w:t>分析</w:t>
      </w:r>
    </w:p>
    <w:p w14:paraId="02632D15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第一节  </w:t>
      </w:r>
      <w:r w:rsidRPr="00401FAD">
        <w:rPr>
          <w:rFonts w:ascii="宋体" w:eastAsia="宋体" w:hAnsi="宋体"/>
          <w:sz w:val="24"/>
          <w:szCs w:val="24"/>
        </w:rPr>
        <w:t>财务分析框架</w:t>
      </w:r>
    </w:p>
    <w:p w14:paraId="31C5391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财务</w:t>
      </w:r>
      <w:r w:rsidRPr="00401FAD">
        <w:rPr>
          <w:rFonts w:ascii="宋体" w:eastAsia="宋体" w:hAnsi="宋体"/>
          <w:sz w:val="24"/>
          <w:szCs w:val="24"/>
        </w:rPr>
        <w:t>分析方法</w:t>
      </w:r>
    </w:p>
    <w:p w14:paraId="762B5B74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财务</w:t>
      </w:r>
      <w:r w:rsidRPr="00401FAD">
        <w:rPr>
          <w:rFonts w:ascii="宋体" w:eastAsia="宋体" w:hAnsi="宋体"/>
          <w:sz w:val="24"/>
          <w:szCs w:val="24"/>
        </w:rPr>
        <w:t>业绩分析</w:t>
      </w:r>
    </w:p>
    <w:p w14:paraId="786061E8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第四节  现金</w:t>
      </w:r>
      <w:r w:rsidRPr="00401FAD">
        <w:rPr>
          <w:rFonts w:ascii="宋体" w:eastAsia="宋体" w:hAnsi="宋体"/>
          <w:sz w:val="24"/>
          <w:szCs w:val="24"/>
        </w:rPr>
        <w:t>流量与信用</w:t>
      </w:r>
      <w:r w:rsidRPr="00401FAD">
        <w:rPr>
          <w:rFonts w:ascii="宋体" w:eastAsia="宋体" w:hAnsi="宋体" w:hint="eastAsia"/>
          <w:sz w:val="24"/>
          <w:szCs w:val="24"/>
        </w:rPr>
        <w:t>风险</w:t>
      </w:r>
      <w:r w:rsidRPr="00401FAD">
        <w:rPr>
          <w:rFonts w:ascii="宋体" w:eastAsia="宋体" w:hAnsi="宋体"/>
          <w:sz w:val="24"/>
          <w:szCs w:val="24"/>
        </w:rPr>
        <w:t>分析</w:t>
      </w:r>
    </w:p>
    <w:p w14:paraId="2498E95C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了解</w:t>
      </w:r>
      <w:r w:rsidRPr="00401FAD">
        <w:rPr>
          <w:rFonts w:ascii="宋体" w:eastAsia="宋体" w:hAnsi="宋体"/>
          <w:sz w:val="24"/>
          <w:szCs w:val="24"/>
        </w:rPr>
        <w:t>财务业绩分析的方法</w:t>
      </w:r>
      <w:r w:rsidRPr="00401FAD">
        <w:rPr>
          <w:rFonts w:ascii="宋体" w:eastAsia="宋体" w:hAnsi="宋体" w:hint="eastAsia"/>
          <w:sz w:val="24"/>
          <w:szCs w:val="24"/>
        </w:rPr>
        <w:t>，</w:t>
      </w:r>
      <w:r w:rsidRPr="00401FAD">
        <w:rPr>
          <w:rFonts w:ascii="宋体" w:eastAsia="宋体" w:hAnsi="宋体"/>
          <w:sz w:val="24"/>
          <w:szCs w:val="24"/>
        </w:rPr>
        <w:t>熟悉经济环境与行业</w:t>
      </w:r>
      <w:r w:rsidRPr="00401FAD">
        <w:rPr>
          <w:rFonts w:ascii="宋体" w:eastAsia="宋体" w:hAnsi="宋体" w:hint="eastAsia"/>
          <w:sz w:val="24"/>
          <w:szCs w:val="24"/>
        </w:rPr>
        <w:t>分析</w:t>
      </w:r>
      <w:r w:rsidRPr="00401FAD">
        <w:rPr>
          <w:rFonts w:ascii="宋体" w:eastAsia="宋体" w:hAnsi="宋体"/>
          <w:sz w:val="24"/>
          <w:szCs w:val="24"/>
        </w:rPr>
        <w:t>的基本内容</w:t>
      </w:r>
      <w:r w:rsidRPr="00401FAD">
        <w:rPr>
          <w:rFonts w:ascii="宋体" w:eastAsia="宋体" w:hAnsi="宋体" w:hint="eastAsia"/>
          <w:sz w:val="24"/>
          <w:szCs w:val="24"/>
        </w:rPr>
        <w:t>，</w:t>
      </w:r>
      <w:r w:rsidRPr="00401FAD">
        <w:rPr>
          <w:rFonts w:ascii="宋体" w:eastAsia="宋体" w:hAnsi="宋体"/>
          <w:sz w:val="24"/>
          <w:szCs w:val="24"/>
        </w:rPr>
        <w:t>掌握盈利能力、营运能力、偿债能力、增长能力的基本指标和含义，掌握杜邦分析方法，熟悉现金流的影响因素</w:t>
      </w:r>
      <w:r w:rsidRPr="00401FAD">
        <w:rPr>
          <w:rFonts w:ascii="宋体" w:eastAsia="宋体" w:hAnsi="宋体" w:hint="eastAsia"/>
          <w:sz w:val="24"/>
          <w:szCs w:val="24"/>
        </w:rPr>
        <w:t>及</w:t>
      </w:r>
      <w:r w:rsidRPr="00401FAD">
        <w:rPr>
          <w:rFonts w:ascii="宋体" w:eastAsia="宋体" w:hAnsi="宋体"/>
          <w:sz w:val="24"/>
          <w:szCs w:val="24"/>
        </w:rPr>
        <w:t>分析方法，了解</w:t>
      </w:r>
      <w:r w:rsidRPr="00401FAD">
        <w:rPr>
          <w:rFonts w:ascii="宋体" w:eastAsia="宋体" w:hAnsi="宋体" w:hint="eastAsia"/>
          <w:sz w:val="24"/>
          <w:szCs w:val="24"/>
        </w:rPr>
        <w:t>财务</w:t>
      </w:r>
      <w:r w:rsidRPr="00401FAD">
        <w:rPr>
          <w:rFonts w:ascii="宋体" w:eastAsia="宋体" w:hAnsi="宋体"/>
          <w:sz w:val="24"/>
          <w:szCs w:val="24"/>
        </w:rPr>
        <w:t>指标在财务</w:t>
      </w:r>
      <w:r w:rsidRPr="00401FAD">
        <w:rPr>
          <w:rFonts w:ascii="宋体" w:eastAsia="宋体" w:hAnsi="宋体" w:hint="eastAsia"/>
          <w:sz w:val="24"/>
          <w:szCs w:val="24"/>
        </w:rPr>
        <w:t>危机</w:t>
      </w:r>
      <w:r w:rsidRPr="00401FAD">
        <w:rPr>
          <w:rFonts w:ascii="宋体" w:eastAsia="宋体" w:hAnsi="宋体"/>
          <w:sz w:val="24"/>
          <w:szCs w:val="24"/>
        </w:rPr>
        <w:t>预警和信用评级中的</w:t>
      </w:r>
      <w:r w:rsidRPr="00401FAD">
        <w:rPr>
          <w:rFonts w:ascii="宋体" w:eastAsia="宋体" w:hAnsi="宋体" w:hint="eastAsia"/>
          <w:sz w:val="24"/>
          <w:szCs w:val="24"/>
        </w:rPr>
        <w:t>作用</w:t>
      </w:r>
      <w:r w:rsidRPr="00401FAD">
        <w:rPr>
          <w:rFonts w:ascii="宋体" w:eastAsia="宋体" w:hAnsi="宋体"/>
          <w:sz w:val="24"/>
          <w:szCs w:val="24"/>
        </w:rPr>
        <w:t>。</w:t>
      </w:r>
    </w:p>
    <w:p w14:paraId="193D2D70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第三章  债券价值评估</w:t>
      </w:r>
    </w:p>
    <w:p w14:paraId="5B04F24F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货币</w:t>
      </w:r>
      <w:r w:rsidRPr="00401FAD">
        <w:rPr>
          <w:rFonts w:ascii="宋体" w:eastAsia="宋体" w:hAnsi="宋体"/>
          <w:sz w:val="24"/>
          <w:szCs w:val="24"/>
        </w:rPr>
        <w:t>的</w:t>
      </w:r>
      <w:r w:rsidRPr="00401FAD">
        <w:rPr>
          <w:rFonts w:ascii="宋体" w:eastAsia="宋体" w:hAnsi="宋体" w:hint="eastAsia"/>
          <w:sz w:val="24"/>
          <w:szCs w:val="24"/>
        </w:rPr>
        <w:t>时间</w:t>
      </w:r>
      <w:r w:rsidRPr="00401FAD">
        <w:rPr>
          <w:rFonts w:ascii="宋体" w:eastAsia="宋体" w:hAnsi="宋体"/>
          <w:sz w:val="24"/>
          <w:szCs w:val="24"/>
        </w:rPr>
        <w:t>价值</w:t>
      </w:r>
    </w:p>
    <w:p w14:paraId="67D0AB9F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第二节  </w:t>
      </w:r>
      <w:r w:rsidRPr="00401FAD">
        <w:rPr>
          <w:rFonts w:ascii="宋体" w:eastAsia="宋体" w:hAnsi="宋体"/>
          <w:sz w:val="24"/>
          <w:szCs w:val="24"/>
        </w:rPr>
        <w:t>Excel</w:t>
      </w:r>
      <w:r w:rsidRPr="00401FAD">
        <w:rPr>
          <w:rFonts w:ascii="宋体" w:eastAsia="宋体" w:hAnsi="宋体" w:hint="eastAsia"/>
          <w:sz w:val="24"/>
          <w:szCs w:val="24"/>
        </w:rPr>
        <w:t>时间</w:t>
      </w:r>
      <w:r w:rsidRPr="00401FAD">
        <w:rPr>
          <w:rFonts w:ascii="宋体" w:eastAsia="宋体" w:hAnsi="宋体"/>
          <w:sz w:val="24"/>
          <w:szCs w:val="24"/>
        </w:rPr>
        <w:t>价值函数</w:t>
      </w:r>
    </w:p>
    <w:p w14:paraId="4B54D45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债券</w:t>
      </w:r>
      <w:r w:rsidRPr="00401FAD">
        <w:rPr>
          <w:rFonts w:ascii="宋体" w:eastAsia="宋体" w:hAnsi="宋体"/>
          <w:sz w:val="24"/>
          <w:szCs w:val="24"/>
        </w:rPr>
        <w:t>估价模型</w:t>
      </w:r>
    </w:p>
    <w:p w14:paraId="1062144D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第四节  利率</w:t>
      </w:r>
      <w:r w:rsidRPr="00401FAD">
        <w:rPr>
          <w:rFonts w:ascii="宋体" w:eastAsia="宋体" w:hAnsi="宋体"/>
          <w:sz w:val="24"/>
          <w:szCs w:val="24"/>
        </w:rPr>
        <w:t>与利率期限结构</w:t>
      </w:r>
    </w:p>
    <w:p w14:paraId="1DB17E87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掌握现金流量现值与终值的计算方法，了解名义利率与有效利率、名义利率与真实利率的基本含义，掌握债券现值估价法和收益估价的基本原理，了解债券到期收益率与风险溢价的决定因素。</w:t>
      </w:r>
    </w:p>
    <w:p w14:paraId="3D4FCF7E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第四章 </w:t>
      </w:r>
      <w:r w:rsidRPr="00401FAD">
        <w:rPr>
          <w:rFonts w:ascii="宋体" w:eastAsia="宋体" w:hAnsi="宋体"/>
          <w:sz w:val="24"/>
          <w:szCs w:val="24"/>
        </w:rPr>
        <w:t xml:space="preserve"> </w:t>
      </w:r>
      <w:r w:rsidRPr="00401FAD">
        <w:rPr>
          <w:rFonts w:ascii="宋体" w:eastAsia="宋体" w:hAnsi="宋体" w:hint="eastAsia"/>
          <w:sz w:val="24"/>
          <w:szCs w:val="24"/>
        </w:rPr>
        <w:t>股票价值评估</w:t>
      </w:r>
    </w:p>
    <w:p w14:paraId="39D7F56E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现金</w:t>
      </w:r>
      <w:r w:rsidRPr="00401FAD">
        <w:rPr>
          <w:rFonts w:ascii="宋体" w:eastAsia="宋体" w:hAnsi="宋体"/>
          <w:sz w:val="24"/>
          <w:szCs w:val="24"/>
        </w:rPr>
        <w:t>流量折现法</w:t>
      </w:r>
    </w:p>
    <w:p w14:paraId="2CEF62F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乘数</w:t>
      </w:r>
      <w:r w:rsidRPr="00401FAD">
        <w:rPr>
          <w:rFonts w:ascii="宋体" w:eastAsia="宋体" w:hAnsi="宋体"/>
          <w:sz w:val="24"/>
          <w:szCs w:val="24"/>
        </w:rPr>
        <w:t>估价法</w:t>
      </w:r>
    </w:p>
    <w:p w14:paraId="76B3733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价值</w:t>
      </w:r>
      <w:r w:rsidRPr="00401FAD">
        <w:rPr>
          <w:rFonts w:ascii="宋体" w:eastAsia="宋体" w:hAnsi="宋体"/>
          <w:sz w:val="24"/>
          <w:szCs w:val="24"/>
        </w:rPr>
        <w:t>评估案例分析</w:t>
      </w:r>
    </w:p>
    <w:p w14:paraId="5D570F1E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熟悉影响股票价值的决定因素，掌握股权自由现金流量和公司自由现金流量的</w:t>
      </w:r>
      <w:r w:rsidRPr="00401FAD">
        <w:rPr>
          <w:rFonts w:ascii="宋体" w:eastAsia="宋体" w:hAnsi="宋体" w:hint="eastAsia"/>
          <w:sz w:val="24"/>
          <w:szCs w:val="24"/>
        </w:rPr>
        <w:lastRenderedPageBreak/>
        <w:t>确定方法，熟悉稳定增长模型、两阶段模型估价方法，掌握乘数估价法的类型和估价的基本方法</w:t>
      </w:r>
    </w:p>
    <w:p w14:paraId="6FEBD686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第五章 </w:t>
      </w:r>
      <w:r w:rsidRPr="00401FAD">
        <w:rPr>
          <w:rFonts w:ascii="宋体" w:eastAsia="宋体" w:hAnsi="宋体"/>
          <w:sz w:val="24"/>
          <w:szCs w:val="24"/>
        </w:rPr>
        <w:t xml:space="preserve"> </w:t>
      </w:r>
      <w:r w:rsidRPr="00401FAD">
        <w:rPr>
          <w:rFonts w:ascii="宋体" w:eastAsia="宋体" w:hAnsi="宋体" w:hint="eastAsia"/>
          <w:sz w:val="24"/>
          <w:szCs w:val="24"/>
        </w:rPr>
        <w:t>风险与收益</w:t>
      </w:r>
    </w:p>
    <w:p w14:paraId="4591D0B6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历史收益与风险的衡量</w:t>
      </w:r>
    </w:p>
    <w:p w14:paraId="06009DAD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预期收益与风险的衡量</w:t>
      </w:r>
    </w:p>
    <w:p w14:paraId="60ADBB3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投资组合收益与风险的衡量</w:t>
      </w:r>
    </w:p>
    <w:p w14:paraId="03F4A7E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第四节  资本市场线</w:t>
      </w:r>
    </w:p>
    <w:p w14:paraId="5BDAA1E9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第五节  资本资产定价模型</w:t>
      </w:r>
    </w:p>
    <w:p w14:paraId="6D8242AE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理解预期收益率与必要收益率的关系，掌握风险与收益的衡量方法，熟悉组合投资中风险与收益的分析方法，掌握资本资产定价模型的影响因素与确定方法，了解多因素定价模型以及定价模型的作用。</w:t>
      </w:r>
    </w:p>
    <w:p w14:paraId="394501A6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第六章  投资决策</w:t>
      </w:r>
    </w:p>
    <w:p w14:paraId="275D21A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资本成本</w:t>
      </w:r>
    </w:p>
    <w:p w14:paraId="3AE02602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投资项目现金流量预测</w:t>
      </w:r>
    </w:p>
    <w:p w14:paraId="441EF29E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投资项目评价标准</w:t>
      </w:r>
    </w:p>
    <w:p w14:paraId="724E73B5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第四节  投资项目风险分析</w:t>
      </w:r>
    </w:p>
    <w:p w14:paraId="46B9DE90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明确资本成本的经济涵义，掌握资本成本的计算方法，熟悉公司资本成本与项目资本成本的关系，掌握投资项目现金流量预测的原则和方法，掌握净现值、内部收益率、获利指数、投资回收期的评价方法，熟悉项目风险分析、风险调整的基本方法。</w:t>
      </w:r>
    </w:p>
    <w:p w14:paraId="639C253C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第七章 </w:t>
      </w:r>
      <w:r w:rsidRPr="00401FAD">
        <w:rPr>
          <w:rFonts w:ascii="宋体" w:eastAsia="宋体" w:hAnsi="宋体"/>
          <w:sz w:val="24"/>
          <w:szCs w:val="24"/>
        </w:rPr>
        <w:t xml:space="preserve"> </w:t>
      </w:r>
      <w:r w:rsidRPr="00401FAD">
        <w:rPr>
          <w:rFonts w:ascii="宋体" w:eastAsia="宋体" w:hAnsi="宋体" w:hint="eastAsia"/>
          <w:sz w:val="24"/>
          <w:szCs w:val="24"/>
        </w:rPr>
        <w:t>资本结构</w:t>
      </w:r>
    </w:p>
    <w:p w14:paraId="784D505A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杠杆分析</w:t>
      </w:r>
    </w:p>
    <w:p w14:paraId="4910799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资本</w:t>
      </w:r>
      <w:r w:rsidRPr="00401FAD">
        <w:rPr>
          <w:rFonts w:ascii="宋体" w:eastAsia="宋体" w:hAnsi="宋体"/>
          <w:sz w:val="24"/>
          <w:szCs w:val="24"/>
        </w:rPr>
        <w:t>结构</w:t>
      </w:r>
      <w:r w:rsidRPr="00401FAD">
        <w:rPr>
          <w:rFonts w:ascii="宋体" w:eastAsia="宋体" w:hAnsi="宋体" w:hint="eastAsia"/>
          <w:sz w:val="24"/>
          <w:szCs w:val="24"/>
        </w:rPr>
        <w:t>理论</w:t>
      </w:r>
    </w:p>
    <w:p w14:paraId="181486AC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实践</w:t>
      </w:r>
      <w:r w:rsidRPr="00401FAD">
        <w:rPr>
          <w:rFonts w:ascii="宋体" w:eastAsia="宋体" w:hAnsi="宋体"/>
          <w:sz w:val="24"/>
          <w:szCs w:val="24"/>
        </w:rPr>
        <w:t>中的资本结构策略</w:t>
      </w:r>
    </w:p>
    <w:p w14:paraId="667F238A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掌握经营杠杆、财务杠杆和总杠杆之间的关系，熟悉资本结构、资本成本与公司价值的关系。</w:t>
      </w:r>
    </w:p>
    <w:p w14:paraId="368341AC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第八章 </w:t>
      </w:r>
      <w:r w:rsidRPr="00401FAD">
        <w:rPr>
          <w:rFonts w:ascii="宋体" w:eastAsia="宋体" w:hAnsi="宋体"/>
          <w:sz w:val="24"/>
          <w:szCs w:val="24"/>
        </w:rPr>
        <w:t xml:space="preserve"> </w:t>
      </w:r>
      <w:r w:rsidRPr="00401FAD">
        <w:rPr>
          <w:rFonts w:ascii="宋体" w:eastAsia="宋体" w:hAnsi="宋体" w:hint="eastAsia"/>
          <w:sz w:val="24"/>
          <w:szCs w:val="24"/>
        </w:rPr>
        <w:t>股利政策</w:t>
      </w:r>
    </w:p>
    <w:p w14:paraId="647B2379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股利</w:t>
      </w:r>
      <w:r w:rsidRPr="00401FAD">
        <w:rPr>
          <w:rFonts w:ascii="宋体" w:eastAsia="宋体" w:hAnsi="宋体"/>
          <w:sz w:val="24"/>
          <w:szCs w:val="24"/>
        </w:rPr>
        <w:t>支付方式</w:t>
      </w:r>
    </w:p>
    <w:p w14:paraId="630CB77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股利</w:t>
      </w:r>
      <w:r w:rsidRPr="00401FAD">
        <w:rPr>
          <w:rFonts w:ascii="宋体" w:eastAsia="宋体" w:hAnsi="宋体"/>
          <w:sz w:val="24"/>
          <w:szCs w:val="24"/>
        </w:rPr>
        <w:t>政策的争论</w:t>
      </w:r>
    </w:p>
    <w:p w14:paraId="79E645C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实践</w:t>
      </w:r>
      <w:r w:rsidRPr="00401FAD">
        <w:rPr>
          <w:rFonts w:ascii="宋体" w:eastAsia="宋体" w:hAnsi="宋体"/>
          <w:sz w:val="24"/>
          <w:szCs w:val="24"/>
        </w:rPr>
        <w:t>中的股利政策</w:t>
      </w:r>
    </w:p>
    <w:p w14:paraId="120F3045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了解股利支付方式，掌握现金股利与股票股利的动机，熟悉股票回购与股票分割对公司价值和投资者收益的影响。</w:t>
      </w:r>
    </w:p>
    <w:p w14:paraId="6BBB863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第九章  长期融资</w:t>
      </w:r>
    </w:p>
    <w:p w14:paraId="141963FF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股票融资</w:t>
      </w:r>
    </w:p>
    <w:p w14:paraId="2D1DEA1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长期债务融资</w:t>
      </w:r>
    </w:p>
    <w:p w14:paraId="6FAAD7AF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租赁融资</w:t>
      </w:r>
    </w:p>
    <w:p w14:paraId="08215887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了解长期借款的保护性条款的类型和内容，掌握长期借款不同还本付息方式，了解债券的种类和创新，掌握债券发行价格的影响因素，掌握融资性租赁与经营性</w:t>
      </w:r>
      <w:r w:rsidRPr="00401FAD">
        <w:rPr>
          <w:rFonts w:ascii="宋体" w:eastAsia="宋体" w:hAnsi="宋体" w:hint="eastAsia"/>
          <w:sz w:val="24"/>
          <w:szCs w:val="24"/>
        </w:rPr>
        <w:lastRenderedPageBreak/>
        <w:t>租赁的区别，租赁对税收和资产负债表的影响。</w:t>
      </w:r>
    </w:p>
    <w:p w14:paraId="024DE194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第十章 </w:t>
      </w:r>
      <w:r w:rsidRPr="00401FAD">
        <w:rPr>
          <w:rFonts w:ascii="宋体" w:eastAsia="宋体" w:hAnsi="宋体"/>
          <w:sz w:val="24"/>
          <w:szCs w:val="24"/>
        </w:rPr>
        <w:t xml:space="preserve"> </w:t>
      </w:r>
      <w:r w:rsidRPr="00401FAD">
        <w:rPr>
          <w:rFonts w:ascii="宋体" w:eastAsia="宋体" w:hAnsi="宋体" w:hint="eastAsia"/>
          <w:sz w:val="24"/>
          <w:szCs w:val="24"/>
        </w:rPr>
        <w:t>流动资产管理</w:t>
      </w:r>
    </w:p>
    <w:p w14:paraId="00D39687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现金管理</w:t>
      </w:r>
    </w:p>
    <w:p w14:paraId="50426F84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应收账款管理</w:t>
      </w:r>
    </w:p>
    <w:p w14:paraId="1FBD0DD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存货管理</w:t>
      </w:r>
    </w:p>
    <w:p w14:paraId="32C7BCC1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理解公司现金流量的日常管理，掌握公司信用政策的分析与决策方法，熟悉应收账款的全程信用管理模式。</w:t>
      </w:r>
    </w:p>
    <w:p w14:paraId="33A109F0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第十一章  短期融资</w:t>
      </w:r>
    </w:p>
    <w:p w14:paraId="4406FD27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第一节  短期</w:t>
      </w:r>
      <w:r w:rsidRPr="00401FAD">
        <w:rPr>
          <w:rFonts w:ascii="宋体" w:eastAsia="宋体" w:hAnsi="宋体"/>
          <w:sz w:val="24"/>
          <w:szCs w:val="24"/>
        </w:rPr>
        <w:t>融资方式</w:t>
      </w:r>
    </w:p>
    <w:p w14:paraId="5B2A8726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第二节  短期融资策略</w:t>
      </w:r>
    </w:p>
    <w:p w14:paraId="098FAFAC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第三节  短期融资计划</w:t>
      </w:r>
    </w:p>
    <w:p w14:paraId="68531E6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掌握短期融资的主要方式以及短期融资策略，熟悉短期融资组合策略的类型与特征。</w:t>
      </w:r>
    </w:p>
    <w:p w14:paraId="57C2CCE8" w14:textId="77777777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Style w:val="Style1"/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b/>
          <w:sz w:val="24"/>
          <w:szCs w:val="24"/>
        </w:rPr>
        <w:t>三、考试方法和考试题型</w:t>
      </w:r>
    </w:p>
    <w:p w14:paraId="673BB88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采用闭卷笔试形式，试卷满分为</w:t>
      </w:r>
      <w:r w:rsidRPr="00401FAD">
        <w:rPr>
          <w:rFonts w:ascii="宋体" w:eastAsia="宋体" w:hAnsi="宋体"/>
          <w:sz w:val="24"/>
          <w:szCs w:val="24"/>
        </w:rPr>
        <w:t>10</w:t>
      </w:r>
      <w:r w:rsidRPr="00401FAD">
        <w:rPr>
          <w:rFonts w:ascii="宋体" w:eastAsia="宋体" w:hAnsi="宋体" w:hint="eastAsia"/>
          <w:sz w:val="24"/>
          <w:szCs w:val="24"/>
        </w:rPr>
        <w:t>0分，考试时间为90分钟。</w:t>
      </w:r>
    </w:p>
    <w:p w14:paraId="7923ABA5" w14:textId="43CA6326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题目类型及分数设置</w:t>
      </w:r>
      <w:r w:rsidR="0084581A">
        <w:rPr>
          <w:rFonts w:ascii="宋体" w:eastAsia="宋体" w:hAnsi="宋体" w:hint="eastAsia"/>
          <w:sz w:val="24"/>
          <w:szCs w:val="24"/>
        </w:rPr>
        <w:t>建议</w:t>
      </w:r>
      <w:bookmarkStart w:id="0" w:name="_GoBack"/>
      <w:bookmarkEnd w:id="0"/>
      <w:r w:rsidRPr="00401FAD">
        <w:rPr>
          <w:rFonts w:ascii="宋体" w:eastAsia="宋体" w:hAnsi="宋体" w:hint="eastAsia"/>
          <w:sz w:val="24"/>
          <w:szCs w:val="24"/>
        </w:rPr>
        <w:t>：</w:t>
      </w:r>
    </w:p>
    <w:p w14:paraId="687CE282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单项选择题 1</w:t>
      </w:r>
      <w:r w:rsidRPr="00401FAD">
        <w:rPr>
          <w:rFonts w:ascii="宋体" w:eastAsia="宋体" w:hAnsi="宋体"/>
          <w:sz w:val="24"/>
          <w:szCs w:val="24"/>
        </w:rPr>
        <w:t>0</w:t>
      </w:r>
      <w:r w:rsidRPr="00401FAD">
        <w:rPr>
          <w:rFonts w:ascii="宋体" w:eastAsia="宋体" w:hAnsi="宋体" w:hint="eastAsia"/>
          <w:sz w:val="24"/>
          <w:szCs w:val="24"/>
        </w:rPr>
        <w:t>小题，每小题</w:t>
      </w:r>
      <w:r w:rsidRPr="00401FAD">
        <w:rPr>
          <w:rFonts w:ascii="宋体" w:eastAsia="宋体" w:hAnsi="宋体"/>
          <w:sz w:val="24"/>
          <w:szCs w:val="24"/>
        </w:rPr>
        <w:t>2</w:t>
      </w:r>
      <w:r w:rsidRPr="00401FAD">
        <w:rPr>
          <w:rFonts w:ascii="宋体" w:eastAsia="宋体" w:hAnsi="宋体" w:hint="eastAsia"/>
          <w:sz w:val="24"/>
          <w:szCs w:val="24"/>
        </w:rPr>
        <w:t>分，共</w:t>
      </w:r>
      <w:r w:rsidRPr="00401FAD">
        <w:rPr>
          <w:rFonts w:ascii="宋体" w:eastAsia="宋体" w:hAnsi="宋体"/>
          <w:sz w:val="24"/>
          <w:szCs w:val="24"/>
        </w:rPr>
        <w:t>20</w:t>
      </w:r>
      <w:r w:rsidRPr="00401FAD">
        <w:rPr>
          <w:rFonts w:ascii="宋体" w:eastAsia="宋体" w:hAnsi="宋体" w:hint="eastAsia"/>
          <w:sz w:val="24"/>
          <w:szCs w:val="24"/>
        </w:rPr>
        <w:t>分</w:t>
      </w:r>
    </w:p>
    <w:p w14:paraId="1A0A81F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多项选择题 10小题，每小题2分，共20分</w:t>
      </w:r>
    </w:p>
    <w:p w14:paraId="2028104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判断题 10小题，每小题2分，共</w:t>
      </w:r>
      <w:r w:rsidRPr="00401FAD">
        <w:rPr>
          <w:rFonts w:ascii="宋体" w:eastAsia="宋体" w:hAnsi="宋体"/>
          <w:sz w:val="24"/>
          <w:szCs w:val="24"/>
        </w:rPr>
        <w:t>2</w:t>
      </w:r>
      <w:r w:rsidRPr="00401FAD">
        <w:rPr>
          <w:rFonts w:ascii="宋体" w:eastAsia="宋体" w:hAnsi="宋体" w:hint="eastAsia"/>
          <w:sz w:val="24"/>
          <w:szCs w:val="24"/>
        </w:rPr>
        <w:t>0分</w:t>
      </w:r>
    </w:p>
    <w:p w14:paraId="3C048AA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简答题2小题，每小题</w:t>
      </w:r>
      <w:r w:rsidRPr="00401FAD">
        <w:rPr>
          <w:rFonts w:ascii="宋体" w:eastAsia="宋体" w:hAnsi="宋体"/>
          <w:sz w:val="24"/>
          <w:szCs w:val="24"/>
        </w:rPr>
        <w:t>5</w:t>
      </w:r>
      <w:r w:rsidRPr="00401FAD">
        <w:rPr>
          <w:rFonts w:ascii="宋体" w:eastAsia="宋体" w:hAnsi="宋体" w:hint="eastAsia"/>
          <w:sz w:val="24"/>
          <w:szCs w:val="24"/>
        </w:rPr>
        <w:t>分，共10分</w:t>
      </w:r>
    </w:p>
    <w:p w14:paraId="1548A208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业务综合题 3小题，每小题10分，共30分</w:t>
      </w:r>
    </w:p>
    <w:p w14:paraId="1E7CD391" w14:textId="77777777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01FAD">
        <w:rPr>
          <w:rFonts w:ascii="宋体" w:eastAsia="宋体" w:hAnsi="宋体" w:hint="eastAsia"/>
          <w:b/>
          <w:sz w:val="24"/>
          <w:szCs w:val="24"/>
        </w:rPr>
        <w:t>四、考试参考教材</w:t>
      </w:r>
    </w:p>
    <w:p w14:paraId="35CD202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财务管理课程参考教材：《财务管理学（第二版）》，刘淑莲主编，中国人民大学出版社，2016年6月出版。</w:t>
      </w:r>
    </w:p>
    <w:p w14:paraId="21AC0D78" w14:textId="77777777" w:rsidR="008B4E38" w:rsidRPr="00401FAD" w:rsidRDefault="008B4E38" w:rsidP="00401FAD">
      <w:pPr>
        <w:spacing w:line="276" w:lineRule="auto"/>
        <w:rPr>
          <w:rFonts w:ascii="宋体" w:eastAsia="宋体" w:hAnsi="宋体"/>
          <w:sz w:val="24"/>
          <w:szCs w:val="24"/>
        </w:rPr>
      </w:pPr>
    </w:p>
    <w:sectPr w:rsidR="008B4E38" w:rsidRPr="00401FA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2C434" w14:textId="77777777" w:rsidR="00CD6D0D" w:rsidRDefault="00CD6D0D" w:rsidP="008509C5">
      <w:r>
        <w:separator/>
      </w:r>
    </w:p>
  </w:endnote>
  <w:endnote w:type="continuationSeparator" w:id="0">
    <w:p w14:paraId="515CD426" w14:textId="77777777" w:rsidR="00CD6D0D" w:rsidRDefault="00CD6D0D" w:rsidP="0085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6927B" w14:textId="77777777" w:rsidR="00CD6D0D" w:rsidRDefault="00CD6D0D" w:rsidP="008509C5">
      <w:r>
        <w:separator/>
      </w:r>
    </w:p>
  </w:footnote>
  <w:footnote w:type="continuationSeparator" w:id="0">
    <w:p w14:paraId="0CFD5E82" w14:textId="77777777" w:rsidR="00CD6D0D" w:rsidRDefault="00CD6D0D" w:rsidP="0085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E"/>
    <w:rsid w:val="00253E93"/>
    <w:rsid w:val="00351053"/>
    <w:rsid w:val="00401FAD"/>
    <w:rsid w:val="0084581A"/>
    <w:rsid w:val="008509C5"/>
    <w:rsid w:val="008B4E38"/>
    <w:rsid w:val="008C2C7E"/>
    <w:rsid w:val="00C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9A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09C5"/>
    <w:pPr>
      <w:ind w:firstLineChars="200" w:firstLine="420"/>
    </w:pPr>
  </w:style>
  <w:style w:type="character" w:customStyle="1" w:styleId="Style1">
    <w:name w:val="_Style 1"/>
    <w:uiPriority w:val="19"/>
    <w:qFormat/>
    <w:rsid w:val="008509C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09C5"/>
    <w:pPr>
      <w:ind w:firstLineChars="200" w:firstLine="420"/>
    </w:pPr>
  </w:style>
  <w:style w:type="character" w:customStyle="1" w:styleId="Style1">
    <w:name w:val="_Style 1"/>
    <w:uiPriority w:val="19"/>
    <w:qFormat/>
    <w:rsid w:val="008509C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</cp:revision>
  <dcterms:created xsi:type="dcterms:W3CDTF">2020-06-03T03:28:00Z</dcterms:created>
  <dcterms:modified xsi:type="dcterms:W3CDTF">2021-04-26T01:00:00Z</dcterms:modified>
</cp:coreProperties>
</file>