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before="0" w:beforeAutospacing="0" w:after="156" w:afterAutospacing="0"/>
        <w:jc w:val="center"/>
        <w:rPr>
          <w:rFonts w:hint="eastAsia" w:hAnsi="Calibri"/>
          <w:b/>
          <w:color w:val="auto"/>
          <w:kern w:val="2"/>
          <w:sz w:val="32"/>
          <w:szCs w:val="21"/>
        </w:rPr>
      </w:pPr>
      <w:r>
        <w:rPr>
          <w:rFonts w:hint="eastAsia" w:hAnsi="Calibri"/>
          <w:b/>
          <w:color w:val="auto"/>
          <w:kern w:val="2"/>
          <w:sz w:val="32"/>
          <w:szCs w:val="21"/>
        </w:rPr>
        <w:t>《会展营销》考试大纲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hint="eastAsia"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>一、考试目的与要求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hint="eastAsia" w:ascii="宋体" w:hAnsi="宋体"/>
          <w:b/>
          <w:bCs/>
          <w:color w:val="auto"/>
          <w:sz w:val="24"/>
          <w:szCs w:val="24"/>
        </w:rPr>
      </w:pPr>
      <w:r>
        <w:rPr>
          <w:rFonts w:hint="eastAsia" w:ascii="宋体" w:hAnsi="宋体"/>
          <w:b/>
          <w:bCs/>
          <w:color w:val="auto"/>
          <w:sz w:val="24"/>
          <w:szCs w:val="24"/>
        </w:rPr>
        <w:t>考试目的：</w:t>
      </w:r>
      <w:r>
        <w:rPr>
          <w:rFonts w:hint="eastAsia" w:ascii="宋体" w:hAnsi="宋体"/>
          <w:bCs/>
          <w:color w:val="auto"/>
          <w:sz w:val="24"/>
          <w:szCs w:val="24"/>
        </w:rPr>
        <w:t>《会展营销》课程是会展经济与管理专业的一门专业必修课程，是会展经济与管理专业课程体系的基础核心部分。考试的目的是为了科学、公平、准确、规范的测试学生是否全面系统的了解会展市场营销方面的知识，是否具有知识运用的能力，选拨出具有会展经济与管理专业学习能力的学生。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hint="eastAsia"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>考试要求：</w:t>
      </w:r>
      <w:r>
        <w:rPr>
          <w:rFonts w:hint="eastAsia" w:ascii="宋体" w:hAnsi="宋体"/>
          <w:bCs/>
          <w:color w:val="auto"/>
          <w:sz w:val="24"/>
          <w:szCs w:val="24"/>
        </w:rPr>
        <w:t>会展营销考试大纲既充分反映了会展经济与管理专业的特点，又和会展行业的实践紧密结合，本课程是理论和实践紧密结合的应用性学科，它具有知识面广、实践性强的特点。通过本课程的考核，不仅要求考生具有会展的基础理论知识，还要求考生掌握会展营销的理论知识，以及分析问题和解决问题的能力。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hint="eastAsia"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>二、考试内容及要求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bCs/>
          <w:color w:val="auto"/>
          <w:sz w:val="24"/>
          <w:szCs w:val="24"/>
        </w:rPr>
      </w:pPr>
      <w:r>
        <w:rPr>
          <w:rFonts w:hint="eastAsia" w:ascii="宋体" w:hAnsi="宋体"/>
          <w:bCs/>
          <w:color w:val="auto"/>
          <w:sz w:val="24"/>
          <w:szCs w:val="24"/>
        </w:rPr>
        <w:t>会展营销考试结合本课程的特点、考试的性质，把考试内容共分为十个考核知识点，并对每个考核知识点提出了具体考核要求，内容如下：</w:t>
      </w:r>
    </w:p>
    <w:p>
      <w:pPr>
        <w:widowControl/>
        <w:shd w:val="clear" w:color="auto" w:fill="FFFFFF"/>
        <w:spacing w:line="360" w:lineRule="auto"/>
        <w:ind w:firstLine="240" w:firstLineChars="1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 xml:space="preserve">（一）会展营销的概念基础 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1.</w:t>
      </w:r>
      <w:r>
        <w:rPr>
          <w:rFonts w:hint="eastAsia" w:ascii="宋体" w:hAnsi="宋体"/>
          <w:color w:val="auto"/>
          <w:sz w:val="24"/>
          <w:szCs w:val="24"/>
        </w:rPr>
        <w:t>掌握营销观念的演进；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2.</w:t>
      </w:r>
      <w:r>
        <w:rPr>
          <w:rFonts w:hint="eastAsia" w:ascii="宋体" w:hAnsi="宋体"/>
          <w:color w:val="auto"/>
          <w:sz w:val="24"/>
          <w:szCs w:val="24"/>
        </w:rPr>
        <w:t>会展的相关概念：了解会议、展览、奖励旅游、节事活动；理解会展组织者的含义，掌握招展和招商的含义；掌握参展商和观众的含义；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3.</w:t>
      </w:r>
      <w:r>
        <w:rPr>
          <w:rFonts w:hint="eastAsia" w:ascii="宋体" w:hAnsi="宋体"/>
          <w:color w:val="auto"/>
          <w:sz w:val="24"/>
          <w:szCs w:val="24"/>
        </w:rPr>
        <w:t>了解会展产品的特征；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4.</w:t>
      </w:r>
      <w:r>
        <w:rPr>
          <w:rFonts w:hint="eastAsia" w:ascii="宋体" w:hAnsi="宋体"/>
          <w:color w:val="auto"/>
          <w:sz w:val="24"/>
          <w:szCs w:val="24"/>
        </w:rPr>
        <w:t>理解会展的功能价值。</w:t>
      </w:r>
    </w:p>
    <w:p>
      <w:pPr>
        <w:widowControl/>
        <w:shd w:val="clear" w:color="auto" w:fill="FFFFFF"/>
        <w:spacing w:line="360" w:lineRule="auto"/>
        <w:ind w:firstLine="240" w:firstLineChars="1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（二）会展营销的概念体系与发展趋势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1.掌握会展营销的概念；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2</w:t>
      </w:r>
      <w:r>
        <w:rPr>
          <w:rFonts w:ascii="宋体" w:hAnsi="宋体"/>
          <w:color w:val="auto"/>
          <w:sz w:val="24"/>
          <w:szCs w:val="24"/>
        </w:rPr>
        <w:t>.</w:t>
      </w:r>
      <w:r>
        <w:rPr>
          <w:rFonts w:hint="eastAsia" w:ascii="宋体" w:hAnsi="宋体"/>
          <w:color w:val="auto"/>
          <w:sz w:val="24"/>
          <w:szCs w:val="24"/>
        </w:rPr>
        <w:t xml:space="preserve">掌握营销组合4P理论，并能结合会展业进行4P分析；掌握服务业的7P理论； 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3</w:t>
      </w:r>
      <w:r>
        <w:rPr>
          <w:rFonts w:hint="eastAsia" w:ascii="宋体" w:hAnsi="宋体"/>
          <w:color w:val="auto"/>
          <w:sz w:val="24"/>
          <w:szCs w:val="24"/>
        </w:rPr>
        <w:t xml:space="preserve">.掌握会展营销的主体和对象； 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4</w:t>
      </w:r>
      <w:r>
        <w:rPr>
          <w:rFonts w:ascii="宋体" w:hAnsi="宋体"/>
          <w:color w:val="auto"/>
          <w:sz w:val="24"/>
          <w:szCs w:val="24"/>
        </w:rPr>
        <w:t>.</w:t>
      </w:r>
      <w:r>
        <w:rPr>
          <w:rFonts w:hint="eastAsia" w:ascii="宋体" w:hAnsi="宋体"/>
          <w:color w:val="auto"/>
          <w:sz w:val="24"/>
          <w:szCs w:val="24"/>
        </w:rPr>
        <w:t>掌握专业会议组织者PCO的含义，掌握目的地管理公司DMC的含义；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5.</w:t>
      </w:r>
      <w:r>
        <w:rPr>
          <w:rFonts w:hint="eastAsia" w:ascii="宋体" w:hAnsi="宋体"/>
          <w:color w:val="auto"/>
          <w:sz w:val="24"/>
          <w:szCs w:val="24"/>
        </w:rPr>
        <w:t>了解会展营销的发展趋势。</w:t>
      </w:r>
    </w:p>
    <w:p>
      <w:pPr>
        <w:widowControl/>
        <w:shd w:val="clear" w:color="auto" w:fill="FFFFFF"/>
        <w:spacing w:line="360" w:lineRule="auto"/>
        <w:ind w:firstLine="240" w:firstLineChars="1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（三）会展营销环境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1</w:t>
      </w:r>
      <w:r>
        <w:rPr>
          <w:rFonts w:ascii="宋体" w:hAnsi="宋体"/>
          <w:color w:val="auto"/>
          <w:sz w:val="24"/>
          <w:szCs w:val="24"/>
        </w:rPr>
        <w:t>.</w:t>
      </w:r>
      <w:r>
        <w:rPr>
          <w:rFonts w:hint="eastAsia" w:ascii="宋体" w:hAnsi="宋体"/>
          <w:color w:val="auto"/>
          <w:sz w:val="24"/>
          <w:szCs w:val="24"/>
        </w:rPr>
        <w:t>掌握会展营销环境的特征；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2.</w:t>
      </w:r>
      <w:r>
        <w:rPr>
          <w:rFonts w:hint="eastAsia" w:ascii="宋体" w:hAnsi="宋体"/>
          <w:color w:val="auto"/>
          <w:sz w:val="24"/>
          <w:szCs w:val="24"/>
        </w:rPr>
        <w:t>理解会展营销环境对会展业的影响；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3</w:t>
      </w:r>
      <w:r>
        <w:rPr>
          <w:rFonts w:ascii="宋体" w:hAnsi="宋体"/>
          <w:color w:val="auto"/>
          <w:sz w:val="24"/>
          <w:szCs w:val="24"/>
        </w:rPr>
        <w:t>.</w:t>
      </w:r>
      <w:r>
        <w:rPr>
          <w:rFonts w:hint="eastAsia" w:ascii="宋体" w:hAnsi="宋体"/>
          <w:color w:val="auto"/>
          <w:sz w:val="24"/>
          <w:szCs w:val="24"/>
        </w:rPr>
        <w:t>掌握宏观环境分析的PEST分析方法，及PEST分析方法在会展业的应用；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4.</w:t>
      </w:r>
      <w:r>
        <w:rPr>
          <w:rFonts w:hint="eastAsia" w:ascii="宋体" w:hAnsi="宋体"/>
          <w:color w:val="auto"/>
          <w:sz w:val="24"/>
          <w:szCs w:val="24"/>
        </w:rPr>
        <w:t>掌握波特的五种竞争力量模型的构成，及在会展业的应用；</w:t>
      </w:r>
    </w:p>
    <w:p>
      <w:pPr>
        <w:widowControl/>
        <w:shd w:val="clear" w:color="auto" w:fill="FFFFFF"/>
        <w:spacing w:line="360" w:lineRule="auto"/>
        <w:ind w:firstLine="240" w:firstLineChars="1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（四）会展顾客和行为特征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1</w:t>
      </w:r>
      <w:r>
        <w:rPr>
          <w:rFonts w:ascii="宋体" w:hAnsi="宋体"/>
          <w:color w:val="auto"/>
          <w:sz w:val="24"/>
          <w:szCs w:val="24"/>
        </w:rPr>
        <w:t>.</w:t>
      </w:r>
      <w:r>
        <w:rPr>
          <w:rFonts w:hint="eastAsia" w:ascii="宋体" w:hAnsi="宋体"/>
          <w:color w:val="auto"/>
          <w:sz w:val="24"/>
          <w:szCs w:val="24"/>
        </w:rPr>
        <w:t>掌握会展顾客的构成；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2</w:t>
      </w:r>
      <w:r>
        <w:rPr>
          <w:rFonts w:ascii="宋体" w:hAnsi="宋体"/>
          <w:color w:val="auto"/>
          <w:sz w:val="24"/>
          <w:szCs w:val="24"/>
        </w:rPr>
        <w:t>.</w:t>
      </w:r>
      <w:r>
        <w:rPr>
          <w:rFonts w:hint="eastAsia" w:ascii="宋体" w:hAnsi="宋体"/>
          <w:color w:val="auto"/>
          <w:sz w:val="24"/>
          <w:szCs w:val="24"/>
        </w:rPr>
        <w:t>理解会展顾客的特征；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3.</w:t>
      </w:r>
      <w:r>
        <w:rPr>
          <w:rFonts w:hint="eastAsia" w:ascii="宋体" w:hAnsi="宋体"/>
          <w:color w:val="auto"/>
          <w:sz w:val="24"/>
          <w:szCs w:val="24"/>
        </w:rPr>
        <w:t>掌握会展顾客购买决策过程，包括需求与动机、收集信息、方案选择、决策、体验与行为。</w:t>
      </w:r>
    </w:p>
    <w:p>
      <w:pPr>
        <w:widowControl/>
        <w:shd w:val="clear" w:color="auto" w:fill="FFFFFF"/>
        <w:spacing w:line="360" w:lineRule="auto"/>
        <w:ind w:firstLine="240" w:firstLineChars="1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（五）会展营销战略的制订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1</w:t>
      </w:r>
      <w:r>
        <w:rPr>
          <w:rFonts w:ascii="宋体" w:hAnsi="宋体"/>
          <w:color w:val="auto"/>
          <w:sz w:val="24"/>
          <w:szCs w:val="24"/>
        </w:rPr>
        <w:t>.</w:t>
      </w:r>
      <w:r>
        <w:rPr>
          <w:rFonts w:hint="eastAsia" w:ascii="宋体" w:hAnsi="宋体"/>
          <w:color w:val="auto"/>
          <w:sz w:val="24"/>
          <w:szCs w:val="24"/>
        </w:rPr>
        <w:t>掌握会展市场细分的概念；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2.</w:t>
      </w:r>
      <w:r>
        <w:rPr>
          <w:rFonts w:hint="eastAsia" w:ascii="宋体" w:hAnsi="宋体"/>
          <w:color w:val="auto"/>
          <w:sz w:val="24"/>
          <w:szCs w:val="24"/>
        </w:rPr>
        <w:t>掌握会展市场细分的标准，及在会展业的应用；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3</w:t>
      </w:r>
      <w:r>
        <w:rPr>
          <w:rFonts w:ascii="宋体" w:hAnsi="宋体"/>
          <w:color w:val="auto"/>
          <w:sz w:val="24"/>
          <w:szCs w:val="24"/>
        </w:rPr>
        <w:t>.</w:t>
      </w:r>
      <w:r>
        <w:rPr>
          <w:rFonts w:hint="eastAsia" w:ascii="宋体" w:hAnsi="宋体"/>
          <w:color w:val="auto"/>
          <w:sz w:val="24"/>
          <w:szCs w:val="24"/>
        </w:rPr>
        <w:t>理解有效市场细分的原则；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4.</w:t>
      </w:r>
      <w:r>
        <w:rPr>
          <w:rFonts w:hint="eastAsia" w:ascii="宋体" w:hAnsi="宋体"/>
          <w:color w:val="auto"/>
          <w:sz w:val="24"/>
          <w:szCs w:val="24"/>
        </w:rPr>
        <w:t>掌握会展目标市场选择策略，具体包括无差异营销、差异化营销、集中营销；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5</w:t>
      </w:r>
      <w:r>
        <w:rPr>
          <w:rFonts w:ascii="宋体" w:hAnsi="宋体"/>
          <w:color w:val="auto"/>
          <w:sz w:val="24"/>
          <w:szCs w:val="24"/>
        </w:rPr>
        <w:t>.</w:t>
      </w:r>
      <w:r>
        <w:rPr>
          <w:rFonts w:hint="eastAsia" w:ascii="宋体" w:hAnsi="宋体"/>
          <w:color w:val="auto"/>
          <w:sz w:val="24"/>
          <w:szCs w:val="24"/>
        </w:rPr>
        <w:t>理解会展市场定位的含义；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6.</w:t>
      </w:r>
      <w:r>
        <w:rPr>
          <w:rFonts w:hint="eastAsia" w:ascii="宋体" w:hAnsi="宋体"/>
          <w:color w:val="auto"/>
          <w:sz w:val="24"/>
          <w:szCs w:val="24"/>
        </w:rPr>
        <w:t>理解会展目标市场定位策略，包括避强定位策略、迎头定位策略、重新定位策略。</w:t>
      </w:r>
    </w:p>
    <w:p>
      <w:pPr>
        <w:widowControl/>
        <w:shd w:val="clear" w:color="auto" w:fill="FFFFFF"/>
        <w:spacing w:line="360" w:lineRule="auto"/>
        <w:ind w:firstLine="240" w:firstLineChars="1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（六）会展产品与品牌策略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1</w:t>
      </w:r>
      <w:r>
        <w:rPr>
          <w:rFonts w:ascii="宋体" w:hAnsi="宋体"/>
          <w:color w:val="auto"/>
          <w:sz w:val="24"/>
          <w:szCs w:val="24"/>
        </w:rPr>
        <w:t>.</w:t>
      </w:r>
      <w:r>
        <w:rPr>
          <w:rFonts w:hint="eastAsia" w:ascii="宋体" w:hAnsi="宋体"/>
          <w:color w:val="auto"/>
          <w:sz w:val="24"/>
          <w:szCs w:val="24"/>
        </w:rPr>
        <w:t>了解会展产品的概念，掌握会展产品的核心要素、形式要素和附加要素；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2</w:t>
      </w:r>
      <w:r>
        <w:rPr>
          <w:rFonts w:ascii="宋体" w:hAnsi="宋体"/>
          <w:color w:val="auto"/>
          <w:sz w:val="24"/>
          <w:szCs w:val="24"/>
        </w:rPr>
        <w:t>.</w:t>
      </w:r>
      <w:r>
        <w:rPr>
          <w:rFonts w:hint="eastAsia" w:ascii="宋体" w:hAnsi="宋体"/>
          <w:color w:val="auto"/>
          <w:sz w:val="24"/>
          <w:szCs w:val="24"/>
        </w:rPr>
        <w:t>掌握会展品牌营销的主要内容；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3.</w:t>
      </w:r>
      <w:r>
        <w:rPr>
          <w:rFonts w:hint="eastAsia" w:ascii="宋体" w:hAnsi="宋体"/>
          <w:color w:val="auto"/>
          <w:sz w:val="24"/>
          <w:szCs w:val="24"/>
        </w:rPr>
        <w:t>掌握会展品牌建立的决策内容；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4.</w:t>
      </w:r>
      <w:r>
        <w:rPr>
          <w:rFonts w:hint="eastAsia" w:ascii="宋体" w:hAnsi="宋体"/>
          <w:color w:val="auto"/>
          <w:sz w:val="24"/>
          <w:szCs w:val="24"/>
        </w:rPr>
        <w:t>理解会展品牌策略的选择。</w:t>
      </w:r>
    </w:p>
    <w:p>
      <w:pPr>
        <w:widowControl/>
        <w:shd w:val="clear" w:color="auto" w:fill="FFFFFF"/>
        <w:spacing w:line="360" w:lineRule="auto"/>
        <w:ind w:firstLine="240" w:firstLineChars="1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（七）会展产品定价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1</w:t>
      </w:r>
      <w:r>
        <w:rPr>
          <w:rFonts w:ascii="宋体" w:hAnsi="宋体"/>
          <w:color w:val="auto"/>
          <w:sz w:val="24"/>
          <w:szCs w:val="24"/>
        </w:rPr>
        <w:t>.</w:t>
      </w:r>
      <w:r>
        <w:rPr>
          <w:rFonts w:hint="eastAsia" w:ascii="宋体" w:hAnsi="宋体"/>
          <w:color w:val="auto"/>
          <w:sz w:val="24"/>
          <w:szCs w:val="24"/>
        </w:rPr>
        <w:t>掌握展位费的含义；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2.</w:t>
      </w:r>
      <w:r>
        <w:rPr>
          <w:rFonts w:hint="eastAsia" w:ascii="宋体" w:hAnsi="宋体"/>
          <w:color w:val="auto"/>
          <w:sz w:val="24"/>
          <w:szCs w:val="24"/>
        </w:rPr>
        <w:t>理解影响会展产品价格的因素；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3.</w:t>
      </w:r>
      <w:r>
        <w:rPr>
          <w:rFonts w:hint="eastAsia" w:ascii="宋体" w:hAnsi="宋体"/>
          <w:color w:val="auto"/>
          <w:sz w:val="24"/>
          <w:szCs w:val="24"/>
        </w:rPr>
        <w:t>掌握会展产品的定价方法，包括成本导向定价法 、需求导向定价法、竞争导向定价法；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4.</w:t>
      </w:r>
      <w:r>
        <w:rPr>
          <w:rFonts w:hint="eastAsia" w:ascii="宋体" w:hAnsi="宋体"/>
          <w:color w:val="auto"/>
          <w:sz w:val="24"/>
          <w:szCs w:val="24"/>
        </w:rPr>
        <w:t>理解市场撇脂定价法和市场渗透定价法的含义及其在会展业的应用。</w:t>
      </w:r>
    </w:p>
    <w:p>
      <w:pPr>
        <w:widowControl/>
        <w:shd w:val="clear" w:color="auto" w:fill="FFFFFF"/>
        <w:spacing w:line="360" w:lineRule="auto"/>
        <w:ind w:firstLine="240" w:firstLineChars="100"/>
        <w:rPr>
          <w:rFonts w:hint="eastAsia" w:ascii="宋体" w:hAnsi="宋体"/>
          <w:color w:val="auto"/>
          <w:sz w:val="24"/>
          <w:szCs w:val="24"/>
        </w:rPr>
      </w:pPr>
      <w:bookmarkStart w:id="0" w:name="_Hlk98622338"/>
      <w:bookmarkEnd w:id="0"/>
      <w:r>
        <w:rPr>
          <w:rFonts w:hint="eastAsia" w:ascii="宋体" w:hAnsi="宋体"/>
          <w:color w:val="auto"/>
          <w:sz w:val="24"/>
          <w:szCs w:val="24"/>
        </w:rPr>
        <w:t>（八）会展分销渠道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1</w:t>
      </w:r>
      <w:r>
        <w:rPr>
          <w:rFonts w:ascii="宋体" w:hAnsi="宋体"/>
          <w:color w:val="auto"/>
          <w:sz w:val="24"/>
          <w:szCs w:val="24"/>
        </w:rPr>
        <w:t>.</w:t>
      </w:r>
      <w:r>
        <w:rPr>
          <w:rFonts w:hint="eastAsia" w:ascii="宋体" w:hAnsi="宋体"/>
          <w:color w:val="auto"/>
          <w:sz w:val="24"/>
          <w:szCs w:val="24"/>
        </w:rPr>
        <w:t>了解会展分销渠道的内涵，掌握会展分销渠道的类型；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2.</w:t>
      </w:r>
      <w:r>
        <w:rPr>
          <w:rFonts w:hint="eastAsia" w:ascii="宋体" w:hAnsi="宋体"/>
          <w:color w:val="auto"/>
          <w:sz w:val="24"/>
          <w:szCs w:val="24"/>
        </w:rPr>
        <w:t>理解会展分销渠道的特点；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3.</w:t>
      </w:r>
      <w:r>
        <w:rPr>
          <w:rFonts w:hint="eastAsia" w:ascii="宋体" w:hAnsi="宋体"/>
          <w:color w:val="auto"/>
          <w:sz w:val="24"/>
          <w:szCs w:val="24"/>
        </w:rPr>
        <w:t>掌握会展分销渠道的管理；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4.</w:t>
      </w:r>
      <w:r>
        <w:rPr>
          <w:rFonts w:hint="eastAsia" w:ascii="宋体" w:hAnsi="宋体"/>
          <w:color w:val="auto"/>
          <w:sz w:val="24"/>
          <w:szCs w:val="24"/>
        </w:rPr>
        <w:t>理解会展分销渠道的控制与激励；</w:t>
      </w:r>
    </w:p>
    <w:p>
      <w:pPr>
        <w:widowControl/>
        <w:shd w:val="clear" w:color="auto" w:fill="FFFFFF"/>
        <w:spacing w:line="360" w:lineRule="auto"/>
        <w:ind w:firstLine="240" w:firstLineChars="1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（九）会展营销传播的组合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1</w:t>
      </w:r>
      <w:r>
        <w:rPr>
          <w:rFonts w:ascii="宋体" w:hAnsi="宋体"/>
          <w:color w:val="auto"/>
          <w:sz w:val="24"/>
          <w:szCs w:val="24"/>
        </w:rPr>
        <w:t>.</w:t>
      </w:r>
      <w:r>
        <w:rPr>
          <w:rFonts w:hint="eastAsia" w:ascii="宋体" w:hAnsi="宋体"/>
          <w:color w:val="auto"/>
          <w:sz w:val="24"/>
          <w:szCs w:val="24"/>
        </w:rPr>
        <w:t>掌握会展促销的含义；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2</w:t>
      </w:r>
      <w:r>
        <w:rPr>
          <w:rFonts w:ascii="宋体" w:hAnsi="宋体"/>
          <w:color w:val="auto"/>
          <w:sz w:val="24"/>
          <w:szCs w:val="24"/>
        </w:rPr>
        <w:t>.</w:t>
      </w:r>
      <w:r>
        <w:rPr>
          <w:rFonts w:hint="eastAsia" w:ascii="宋体" w:hAnsi="宋体"/>
          <w:color w:val="auto"/>
          <w:sz w:val="24"/>
          <w:szCs w:val="24"/>
        </w:rPr>
        <w:t>理解促销组合的含义；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3.</w:t>
      </w:r>
      <w:r>
        <w:rPr>
          <w:rFonts w:hint="eastAsia" w:ascii="宋体" w:hAnsi="宋体"/>
          <w:color w:val="auto"/>
          <w:sz w:val="24"/>
          <w:szCs w:val="24"/>
        </w:rPr>
        <w:t>应用会展促销组合，包括广告、公共关系、人员销售、销售促进、事件营销等；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4.</w:t>
      </w:r>
      <w:r>
        <w:rPr>
          <w:rFonts w:hint="eastAsia" w:ascii="宋体" w:hAnsi="宋体"/>
          <w:color w:val="auto"/>
          <w:sz w:val="24"/>
          <w:szCs w:val="24"/>
        </w:rPr>
        <w:t>能结合会展活动的特点，对会展促销工具进行选择；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5</w:t>
      </w:r>
      <w:r>
        <w:rPr>
          <w:rFonts w:ascii="宋体" w:hAnsi="宋体"/>
          <w:color w:val="auto"/>
          <w:sz w:val="24"/>
          <w:szCs w:val="24"/>
        </w:rPr>
        <w:t>.</w:t>
      </w:r>
      <w:r>
        <w:rPr>
          <w:rFonts w:hint="eastAsia" w:ascii="宋体" w:hAnsi="宋体"/>
          <w:color w:val="auto"/>
          <w:sz w:val="24"/>
          <w:szCs w:val="24"/>
        </w:rPr>
        <w:t>掌握会展公共关系促销工具的类型；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6</w:t>
      </w:r>
      <w:r>
        <w:rPr>
          <w:rFonts w:ascii="宋体" w:hAnsi="宋体"/>
          <w:color w:val="auto"/>
          <w:sz w:val="24"/>
          <w:szCs w:val="24"/>
        </w:rPr>
        <w:t>.</w:t>
      </w:r>
      <w:r>
        <w:rPr>
          <w:rFonts w:hint="eastAsia" w:ascii="宋体" w:hAnsi="宋体"/>
          <w:color w:val="auto"/>
          <w:sz w:val="24"/>
          <w:szCs w:val="24"/>
        </w:rPr>
        <w:t>掌握会展销售促进的手段；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7</w:t>
      </w:r>
      <w:r>
        <w:rPr>
          <w:rFonts w:ascii="宋体" w:hAnsi="宋体"/>
          <w:color w:val="auto"/>
          <w:sz w:val="24"/>
          <w:szCs w:val="24"/>
        </w:rPr>
        <w:t xml:space="preserve">. </w:t>
      </w:r>
      <w:r>
        <w:rPr>
          <w:rFonts w:hint="eastAsia" w:ascii="宋体" w:hAnsi="宋体"/>
          <w:color w:val="auto"/>
          <w:sz w:val="24"/>
          <w:szCs w:val="24"/>
        </w:rPr>
        <w:t>理解会展业的网络营销。</w:t>
      </w:r>
    </w:p>
    <w:p>
      <w:pPr>
        <w:widowControl/>
        <w:shd w:val="clear" w:color="auto" w:fill="FFFFFF"/>
        <w:spacing w:line="360" w:lineRule="auto"/>
        <w:ind w:firstLine="240" w:firstLineChars="1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（十）会展营销理论的扩展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/>
          <w:color w:val="auto"/>
          <w:sz w:val="24"/>
          <w:szCs w:val="24"/>
        </w:rPr>
      </w:pPr>
      <w:r>
        <w:rPr>
          <w:rFonts w:hint="eastAsia" w:ascii="宋体" w:hAnsi="宋体"/>
          <w:color w:val="auto"/>
          <w:sz w:val="24"/>
          <w:szCs w:val="24"/>
        </w:rPr>
        <w:t>1.掌握体验营销的基本内涵；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2.</w:t>
      </w:r>
      <w:r>
        <w:rPr>
          <w:rFonts w:hint="eastAsia" w:ascii="宋体" w:hAnsi="宋体"/>
          <w:color w:val="auto"/>
          <w:sz w:val="24"/>
          <w:szCs w:val="24"/>
        </w:rPr>
        <w:t>了解体验营销在会展营销中的作用；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3.</w:t>
      </w:r>
      <w:r>
        <w:rPr>
          <w:rFonts w:hint="eastAsia" w:ascii="宋体" w:hAnsi="宋体"/>
          <w:color w:val="auto"/>
          <w:sz w:val="24"/>
          <w:szCs w:val="24"/>
        </w:rPr>
        <w:t>掌握体验营销在会展中的应用；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4.</w:t>
      </w:r>
      <w:r>
        <w:rPr>
          <w:rFonts w:hint="eastAsia" w:ascii="宋体" w:hAnsi="宋体"/>
          <w:color w:val="auto"/>
          <w:sz w:val="24"/>
          <w:szCs w:val="24"/>
        </w:rPr>
        <w:t>了解内部营销理论；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ascii="宋体" w:hAnsi="宋体"/>
          <w:color w:val="auto"/>
          <w:sz w:val="24"/>
          <w:szCs w:val="24"/>
        </w:rPr>
      </w:pPr>
      <w:r>
        <w:rPr>
          <w:rFonts w:ascii="宋体" w:hAnsi="宋体"/>
          <w:color w:val="auto"/>
          <w:sz w:val="24"/>
          <w:szCs w:val="24"/>
        </w:rPr>
        <w:t>5.</w:t>
      </w:r>
      <w:r>
        <w:rPr>
          <w:rFonts w:hint="eastAsia" w:ascii="宋体" w:hAnsi="宋体"/>
          <w:color w:val="auto"/>
          <w:sz w:val="24"/>
          <w:szCs w:val="24"/>
        </w:rPr>
        <w:t>理解可持续营销的五个原则。</w:t>
      </w:r>
    </w:p>
    <w:p>
      <w:pPr>
        <w:widowControl/>
        <w:shd w:val="clear" w:color="auto" w:fill="FFFFFF"/>
        <w:spacing w:line="360" w:lineRule="auto"/>
        <w:ind w:firstLine="482" w:firstLineChars="200"/>
        <w:rPr>
          <w:rFonts w:hint="eastAsia" w:ascii="宋体" w:hAnsi="宋体"/>
          <w:b/>
          <w:color w:val="auto"/>
          <w:sz w:val="24"/>
          <w:szCs w:val="24"/>
        </w:rPr>
      </w:pPr>
      <w:r>
        <w:rPr>
          <w:rFonts w:hint="eastAsia" w:ascii="宋体" w:hAnsi="宋体"/>
          <w:b/>
          <w:color w:val="auto"/>
          <w:sz w:val="24"/>
          <w:szCs w:val="24"/>
        </w:rPr>
        <w:t>三、考试参考教材</w:t>
      </w:r>
    </w:p>
    <w:p>
      <w:pPr>
        <w:widowControl/>
        <w:shd w:val="clear" w:color="auto" w:fill="FFFFFF"/>
        <w:spacing w:line="360" w:lineRule="auto"/>
        <w:ind w:firstLine="480" w:firstLineChars="200"/>
        <w:rPr>
          <w:rFonts w:hint="eastAsia" w:ascii="宋体" w:hAnsi="宋体" w:eastAsia="宋体"/>
          <w:color w:val="auto"/>
          <w:sz w:val="24"/>
          <w:szCs w:val="24"/>
          <w:lang w:eastAsia="zh-CN"/>
        </w:rPr>
      </w:pPr>
      <w:r>
        <w:rPr>
          <w:rFonts w:hint="eastAsia" w:ascii="宋体" w:hAnsi="宋体"/>
          <w:color w:val="auto"/>
          <w:sz w:val="24"/>
          <w:szCs w:val="24"/>
        </w:rPr>
        <w:t>考试参考教材：《会展营销》，作者：周杰，出版社：重庆大学出版社，出版时间：2018年，ISBN：9787568911771</w:t>
      </w:r>
      <w:r>
        <w:rPr>
          <w:rFonts w:hint="eastAsia" w:ascii="宋体" w:hAnsi="宋体"/>
          <w:color w:val="auto"/>
          <w:sz w:val="24"/>
          <w:szCs w:val="24"/>
          <w:lang w:eastAsia="zh-CN"/>
        </w:rPr>
        <w:t>。</w:t>
      </w:r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MmVmOGQ5ODZiM2E4Yjk5NzQzMWEzODJlMzExYjI1M2UifQ=="/>
  </w:docVars>
  <w:rsids>
    <w:rsidRoot w:val="00000000"/>
    <w:rsid w:val="1B822560"/>
    <w:rsid w:val="4A183D3B"/>
    <w:rsid w:val="76E83E4F"/>
    <w:rsid w:val="7A0D233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qFormat/>
    <w:uiPriority w:val="0"/>
  </w:style>
  <w:style w:type="table" w:customStyle="1" w:styleId="5">
    <w:name w:val="普通表格1"/>
    <w:qFormat/>
    <w:uiPriority w:val="0"/>
  </w:style>
  <w:style w:type="paragraph" w:customStyle="1" w:styleId="6">
    <w:name w:val="批注框文本1"/>
    <w:basedOn w:val="1"/>
    <w:link w:val="7"/>
    <w:qFormat/>
    <w:uiPriority w:val="0"/>
    <w:rPr>
      <w:sz w:val="18"/>
      <w:szCs w:val="18"/>
    </w:rPr>
  </w:style>
  <w:style w:type="character" w:customStyle="1" w:styleId="7">
    <w:name w:val="批注框文本 字符"/>
    <w:link w:val="6"/>
    <w:semiHidden/>
    <w:qFormat/>
    <w:uiPriority w:val="0"/>
    <w:rPr>
      <w:sz w:val="18"/>
      <w:szCs w:val="18"/>
    </w:rPr>
  </w:style>
  <w:style w:type="paragraph" w:customStyle="1" w:styleId="8">
    <w:name w:val="页脚1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9">
    <w:name w:val="页脚 字符"/>
    <w:link w:val="8"/>
    <w:qFormat/>
    <w:uiPriority w:val="0"/>
    <w:rPr>
      <w:sz w:val="18"/>
      <w:szCs w:val="18"/>
    </w:rPr>
  </w:style>
  <w:style w:type="paragraph" w:customStyle="1" w:styleId="10">
    <w:name w:val="页眉1"/>
    <w:basedOn w:val="1"/>
    <w:link w:val="1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字符"/>
    <w:link w:val="10"/>
    <w:qFormat/>
    <w:uiPriority w:val="0"/>
    <w:rPr>
      <w:sz w:val="18"/>
      <w:szCs w:val="18"/>
    </w:rPr>
  </w:style>
  <w:style w:type="paragraph" w:customStyle="1" w:styleId="12">
    <w:name w:val="普通(网站)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/>
      <w:kern w:val="0"/>
      <w:sz w:val="24"/>
      <w:szCs w:val="24"/>
    </w:rPr>
  </w:style>
  <w:style w:type="character" w:customStyle="1" w:styleId="13">
    <w:name w:val="要点1"/>
    <w:link w:val="1"/>
    <w:qFormat/>
    <w:uiPriority w:val="0"/>
    <w:rPr>
      <w:b/>
      <w:bCs/>
    </w:rPr>
  </w:style>
  <w:style w:type="character" w:customStyle="1" w:styleId="14">
    <w:name w:val="不明显强调"/>
    <w:link w:val="1"/>
    <w:qFormat/>
    <w:uiPriority w:val="0"/>
    <w:rPr>
      <w:i/>
      <w:iCs/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2024-03-20T14:20:00Z</dcterms:created>
  <dc:creator>Administrator</dc:creator>
  <cp:lastModifiedBy>☔</cp:lastModifiedBy>
  <dcterms:modified xsi:type="dcterms:W3CDTF">2024-03-21T01:30:14Z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1F7AAF4A90EC4873A1EFC782F31AABFB_12</vt:lpwstr>
  </property>
</Properties>
</file>